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1E1D2048" w:rsidR="00AB1277" w:rsidRPr="00C629D0" w:rsidRDefault="00C629D0" w:rsidP="00442AB4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>
        <w:rPr>
          <w:rFonts w:ascii="Merriweather" w:hAnsi="Merriweather"/>
          <w:b/>
          <w:color w:val="BF9E4F"/>
          <w:sz w:val="44"/>
          <w:szCs w:val="44"/>
        </w:rPr>
        <w:t>Sapphire Supervision Ratios Policy</w:t>
      </w:r>
    </w:p>
    <w:p w14:paraId="7670958F" w14:textId="77777777" w:rsidR="00C629D0" w:rsidRPr="00C629D0" w:rsidRDefault="00C629D0" w:rsidP="00C629D0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/>
          <w:bCs/>
          <w:color w:val="143C78"/>
          <w:sz w:val="22"/>
          <w:szCs w:val="22"/>
        </w:rPr>
        <w:t>1. Core Principle</w:t>
      </w:r>
    </w:p>
    <w:p w14:paraId="58269299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Sapphire Education maintains a high staff ratio of approximately 1:8 to ensure close supervision, strong pastoral support and a safe environment </w:t>
      </w:r>
      <w:proofErr w:type="gramStart"/>
      <w:r w:rsidRPr="00C629D0">
        <w:rPr>
          <w:rFonts w:ascii="Open Sans" w:hAnsi="Open Sans" w:cs="Open Sans"/>
          <w:bCs/>
          <w:color w:val="143C78"/>
          <w:sz w:val="22"/>
          <w:szCs w:val="22"/>
        </w:rPr>
        <w:t>at all times</w:t>
      </w:r>
      <w:proofErr w:type="gramEnd"/>
      <w:r w:rsidRPr="00C629D0">
        <w:rPr>
          <w:rFonts w:ascii="Open Sans" w:hAnsi="Open Sans" w:cs="Open Sans"/>
          <w:bCs/>
          <w:color w:val="143C78"/>
          <w:sz w:val="22"/>
          <w:szCs w:val="22"/>
        </w:rPr>
        <w:t>.</w:t>
      </w:r>
    </w:p>
    <w:p w14:paraId="084D7DC7" w14:textId="548714CD" w:rsid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Students are not left unsupervised unless explicitly permitted within clearly controlled conditions.</w:t>
      </w:r>
    </w:p>
    <w:p w14:paraId="07F076B9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5E65295" w14:textId="77777777" w:rsidR="00C629D0" w:rsidRPr="00C629D0" w:rsidRDefault="00C629D0" w:rsidP="00C629D0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/>
          <w:bCs/>
          <w:color w:val="143C78"/>
          <w:sz w:val="22"/>
          <w:szCs w:val="22"/>
        </w:rPr>
        <w:t>2. Supervision Across the Programme</w:t>
      </w:r>
    </w:p>
    <w:p w14:paraId="6FFAE1B6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Supervision is maintained throughout the day across academic sessions, activities, excursions and residential accommodation.</w:t>
      </w:r>
    </w:p>
    <w:p w14:paraId="651962B0" w14:textId="6B61DBE2" w:rsid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Responsibility transfers clearly between staff to ensure continuous care.</w:t>
      </w:r>
    </w:p>
    <w:p w14:paraId="63691D26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5AFA718" w14:textId="77777777" w:rsidR="00C629D0" w:rsidRPr="00C629D0" w:rsidRDefault="00C629D0" w:rsidP="00C629D0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/>
          <w:bCs/>
          <w:color w:val="143C78"/>
          <w:sz w:val="22"/>
          <w:szCs w:val="22"/>
        </w:rPr>
        <w:t>3. Academic Supervision</w:t>
      </w:r>
    </w:p>
    <w:p w14:paraId="5E065696" w14:textId="5AFC1969" w:rsid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Academic Tutors supervise all lessons.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>Registers are taken at the start of each session.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>Any absence is followed up immediately.</w:t>
      </w:r>
    </w:p>
    <w:p w14:paraId="69DD82C8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434A91C" w14:textId="77777777" w:rsidR="00C629D0" w:rsidRPr="00C629D0" w:rsidRDefault="00C629D0" w:rsidP="00C629D0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/>
          <w:bCs/>
          <w:color w:val="143C78"/>
          <w:sz w:val="22"/>
          <w:szCs w:val="22"/>
        </w:rPr>
        <w:t>4. Activity Supervision</w:t>
      </w:r>
    </w:p>
    <w:p w14:paraId="6D2CF15F" w14:textId="45515B43" w:rsid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All activities are supervised by Sapphire staff.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>Headcounts are conducted at the start, during transitions and at the end.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 xml:space="preserve">Students </w:t>
      </w:r>
      <w:proofErr w:type="gramStart"/>
      <w:r w:rsidRPr="00C629D0">
        <w:rPr>
          <w:rFonts w:ascii="Open Sans" w:hAnsi="Open Sans" w:cs="Open Sans"/>
          <w:bCs/>
          <w:color w:val="143C78"/>
          <w:sz w:val="22"/>
          <w:szCs w:val="22"/>
        </w:rPr>
        <w:t>remain within supervised areas at all times</w:t>
      </w:r>
      <w:proofErr w:type="gramEnd"/>
      <w:r w:rsidRPr="00C629D0">
        <w:rPr>
          <w:rFonts w:ascii="Open Sans" w:hAnsi="Open Sans" w:cs="Open Sans"/>
          <w:bCs/>
          <w:color w:val="143C78"/>
          <w:sz w:val="22"/>
          <w:szCs w:val="22"/>
        </w:rPr>
        <w:t>.</w:t>
      </w:r>
    </w:p>
    <w:p w14:paraId="3A338E85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034BCE6" w14:textId="77777777" w:rsidR="00C629D0" w:rsidRPr="00C629D0" w:rsidRDefault="00C629D0" w:rsidP="00C629D0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/>
          <w:bCs/>
          <w:color w:val="143C78"/>
          <w:sz w:val="22"/>
          <w:szCs w:val="22"/>
        </w:rPr>
        <w:t>5. Excursions</w:t>
      </w:r>
    </w:p>
    <w:p w14:paraId="323FB945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A designated lead staff member oversees each excursion.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 xml:space="preserve">Students are </w:t>
      </w:r>
      <w:proofErr w:type="gramStart"/>
      <w:r w:rsidRPr="00C629D0">
        <w:rPr>
          <w:rFonts w:ascii="Open Sans" w:hAnsi="Open Sans" w:cs="Open Sans"/>
          <w:bCs/>
          <w:color w:val="143C78"/>
          <w:sz w:val="22"/>
          <w:szCs w:val="22"/>
        </w:rPr>
        <w:t>supervised at all times</w:t>
      </w:r>
      <w:proofErr w:type="gramEnd"/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 unless controlled free time is permitted.</w:t>
      </w:r>
    </w:p>
    <w:p w14:paraId="51B34D54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lastRenderedPageBreak/>
        <w:t>Free time is limited and only allowed under strict conditions:</w:t>
      </w:r>
    </w:p>
    <w:p w14:paraId="66AA715F" w14:textId="7A16221E" w:rsidR="00C629D0" w:rsidRPr="00C629D0" w:rsidRDefault="00C629D0" w:rsidP="00C629D0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Typically for students aged 1</w:t>
      </w:r>
      <w:r w:rsidR="00AE2925">
        <w:rPr>
          <w:rFonts w:ascii="Open Sans" w:hAnsi="Open Sans" w:cs="Open Sans"/>
          <w:bCs/>
          <w:color w:val="143C78"/>
          <w:sz w:val="22"/>
          <w:szCs w:val="22"/>
        </w:rPr>
        <w:t>4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+ </w:t>
      </w:r>
    </w:p>
    <w:p w14:paraId="33CC2BE5" w14:textId="1A110893" w:rsidR="00C629D0" w:rsidRPr="00C629D0" w:rsidRDefault="00C629D0" w:rsidP="00C629D0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Students remain in groups of at least </w:t>
      </w:r>
      <w:r w:rsidR="00AE2925">
        <w:rPr>
          <w:rFonts w:ascii="Open Sans" w:hAnsi="Open Sans" w:cs="Open Sans"/>
          <w:bCs/>
          <w:color w:val="143C78"/>
          <w:sz w:val="22"/>
          <w:szCs w:val="22"/>
        </w:rPr>
        <w:t>2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</w:p>
    <w:p w14:paraId="3ABCB6A0" w14:textId="77777777" w:rsidR="00C629D0" w:rsidRPr="00C629D0" w:rsidRDefault="00C629D0" w:rsidP="00C629D0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Clear boundaries and meeting points are set </w:t>
      </w:r>
    </w:p>
    <w:p w14:paraId="74B6E812" w14:textId="77777777" w:rsidR="00C629D0" w:rsidRPr="00C629D0" w:rsidRDefault="00C629D0" w:rsidP="00C629D0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Students carry emergency contact details </w:t>
      </w:r>
    </w:p>
    <w:p w14:paraId="27F1F37A" w14:textId="77777777" w:rsidR="00C629D0" w:rsidRPr="00C629D0" w:rsidRDefault="00C629D0" w:rsidP="00C629D0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Staff hold contact details for students </w:t>
      </w:r>
    </w:p>
    <w:p w14:paraId="08164965" w14:textId="77777777" w:rsidR="00C629D0" w:rsidRPr="00C629D0" w:rsidRDefault="00C629D0" w:rsidP="00C629D0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Time limits are clearly defined </w:t>
      </w:r>
    </w:p>
    <w:p w14:paraId="5908016C" w14:textId="26FFAC8B" w:rsid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Students under 1</w:t>
      </w:r>
      <w:r w:rsidR="00AE2925">
        <w:rPr>
          <w:rFonts w:ascii="Open Sans" w:hAnsi="Open Sans" w:cs="Open Sans"/>
          <w:bCs/>
          <w:color w:val="143C78"/>
          <w:sz w:val="22"/>
          <w:szCs w:val="22"/>
        </w:rPr>
        <w:t>4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 are not given unsupervised free time unless exceptional conditions are approved by the Senior Team.</w:t>
      </w:r>
    </w:p>
    <w:p w14:paraId="2680097B" w14:textId="77777777" w:rsidR="00AE2925" w:rsidRPr="00C629D0" w:rsidRDefault="00AE2925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232B7B6E" w14:textId="77777777" w:rsidR="00C629D0" w:rsidRPr="00C629D0" w:rsidRDefault="00C629D0" w:rsidP="00C629D0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/>
          <w:bCs/>
          <w:color w:val="143C78"/>
          <w:sz w:val="22"/>
          <w:szCs w:val="22"/>
        </w:rPr>
        <w:t>6. Residential Supervision</w:t>
      </w:r>
    </w:p>
    <w:p w14:paraId="48D49BA1" w14:textId="5E8D1E34" w:rsid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Staff are present within accommodation.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>A Senior Team duty rota ensures 24-hour supervision and response.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>Curfews and quiet hours are enforced.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>Night checks are carried out.</w:t>
      </w:r>
    </w:p>
    <w:p w14:paraId="507CF366" w14:textId="77777777" w:rsidR="00AE2925" w:rsidRPr="00C629D0" w:rsidRDefault="00AE2925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F635BC3" w14:textId="77777777" w:rsidR="00C629D0" w:rsidRPr="00C629D0" w:rsidRDefault="00C629D0" w:rsidP="00C629D0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/>
          <w:bCs/>
          <w:color w:val="143C78"/>
          <w:sz w:val="22"/>
          <w:szCs w:val="22"/>
        </w:rPr>
        <w:t>7. Attendance and Accountability</w:t>
      </w:r>
    </w:p>
    <w:p w14:paraId="41C40D60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Students are registered during lessons, before or after activities, and in accommodation.</w:t>
      </w:r>
    </w:p>
    <w:p w14:paraId="0FF85C20" w14:textId="17E043A3" w:rsid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 xml:space="preserve">All students must be </w:t>
      </w:r>
      <w:proofErr w:type="gramStart"/>
      <w:r w:rsidRPr="00C629D0">
        <w:rPr>
          <w:rFonts w:ascii="Open Sans" w:hAnsi="Open Sans" w:cs="Open Sans"/>
          <w:bCs/>
          <w:color w:val="143C78"/>
          <w:sz w:val="22"/>
          <w:szCs w:val="22"/>
        </w:rPr>
        <w:t>accounted for at all times</w:t>
      </w:r>
      <w:proofErr w:type="gramEnd"/>
      <w:r w:rsidRPr="00C629D0">
        <w:rPr>
          <w:rFonts w:ascii="Open Sans" w:hAnsi="Open Sans" w:cs="Open Sans"/>
          <w:bCs/>
          <w:color w:val="143C78"/>
          <w:sz w:val="22"/>
          <w:szCs w:val="22"/>
        </w:rPr>
        <w:t>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>Any missing student is treated as a safeguarding concern and escalated immediately.</w:t>
      </w:r>
    </w:p>
    <w:p w14:paraId="4AF7B00E" w14:textId="77777777" w:rsidR="00AE2925" w:rsidRPr="00C629D0" w:rsidRDefault="00AE2925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5F2ED0D" w14:textId="77777777" w:rsidR="00C629D0" w:rsidRPr="00C629D0" w:rsidRDefault="00C629D0" w:rsidP="00C629D0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/>
          <w:bCs/>
          <w:color w:val="143C78"/>
          <w:sz w:val="22"/>
          <w:szCs w:val="22"/>
        </w:rPr>
        <w:t>8. Higher-Risk Activities</w:t>
      </w:r>
    </w:p>
    <w:p w14:paraId="36AE1772" w14:textId="223C509C" w:rsid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Additional supervision is provided for higher-risk activities.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>Qualified instructors are used where required.</w:t>
      </w:r>
      <w:r w:rsidRPr="00C629D0">
        <w:rPr>
          <w:rFonts w:ascii="Open Sans" w:hAnsi="Open Sans" w:cs="Open Sans"/>
          <w:bCs/>
          <w:color w:val="143C78"/>
          <w:sz w:val="22"/>
          <w:szCs w:val="22"/>
        </w:rPr>
        <w:br/>
        <w:t>Activity-specific risk assessments are followed.</w:t>
      </w:r>
    </w:p>
    <w:p w14:paraId="6CACFF29" w14:textId="77777777" w:rsidR="00AE2925" w:rsidRDefault="00AE2925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46F4648" w14:textId="77777777" w:rsidR="00AE2925" w:rsidRPr="00C629D0" w:rsidRDefault="00AE2925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FC64861" w14:textId="77777777" w:rsidR="00C629D0" w:rsidRPr="00C629D0" w:rsidRDefault="00C629D0" w:rsidP="00C629D0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/>
          <w:bCs/>
          <w:color w:val="143C78"/>
          <w:sz w:val="22"/>
          <w:szCs w:val="22"/>
        </w:rPr>
        <w:lastRenderedPageBreak/>
        <w:t>9. Responsibility</w:t>
      </w:r>
    </w:p>
    <w:p w14:paraId="04D39486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All staff share responsibility for supervision.</w:t>
      </w:r>
    </w:p>
    <w:p w14:paraId="43F57FA4" w14:textId="77777777" w:rsidR="00C629D0" w:rsidRPr="00C629D0" w:rsidRDefault="00C629D0" w:rsidP="00C629D0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629D0">
        <w:rPr>
          <w:rFonts w:ascii="Open Sans" w:hAnsi="Open Sans" w:cs="Open Sans"/>
          <w:bCs/>
          <w:color w:val="143C78"/>
          <w:sz w:val="22"/>
          <w:szCs w:val="22"/>
        </w:rPr>
        <w:t>The Senior Team ensures ratios are maintained, staff are deployed appropriately, and risks are identified and managed.</w:t>
      </w:r>
    </w:p>
    <w:p w14:paraId="6B204178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552D1A7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D63AD46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7942BEF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32D1905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7CC30C5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48D213C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366A02C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22F2EE9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64025138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555C7F6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18003A8B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3CCAF034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1E8A1280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08E2075E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EA8F7AF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FE56C" w14:textId="77777777" w:rsidR="00CD57F8" w:rsidRDefault="00CD57F8">
      <w:pPr>
        <w:spacing w:after="0" w:line="240" w:lineRule="auto"/>
      </w:pPr>
      <w:r>
        <w:separator/>
      </w:r>
    </w:p>
  </w:endnote>
  <w:endnote w:type="continuationSeparator" w:id="0">
    <w:p w14:paraId="3AD6C3C3" w14:textId="77777777" w:rsidR="00CD57F8" w:rsidRDefault="00CD5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A6A6DF8-7276-432F-BDC4-2DF93105E66C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E7757BFA-4D50-407F-B61E-248C91F239F0}"/>
    <w:embedBold r:id="rId3" w:fontKey="{2940C2F8-2BFB-410A-9091-7B1A20C12867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82E537DF-021D-41A9-9787-47ACDEE27D1A}"/>
    <w:embedBold r:id="rId5" w:fontKey="{AECC890A-E375-48C8-98EF-483678CE9D6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39CAA1B-142F-4990-AD8B-BAEB701DA0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79EB3" w14:textId="77777777" w:rsidR="00CD57F8" w:rsidRDefault="00CD57F8">
      <w:pPr>
        <w:spacing w:after="0" w:line="240" w:lineRule="auto"/>
      </w:pPr>
      <w:r>
        <w:separator/>
      </w:r>
    </w:p>
  </w:footnote>
  <w:footnote w:type="continuationSeparator" w:id="0">
    <w:p w14:paraId="3F1821D1" w14:textId="77777777" w:rsidR="00CD57F8" w:rsidRDefault="00CD5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AD653A"/>
    <w:multiLevelType w:val="multilevel"/>
    <w:tmpl w:val="6DA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2"/>
  </w:num>
  <w:num w:numId="3" w16cid:durableId="2141485916">
    <w:abstractNumId w:val="6"/>
  </w:num>
  <w:num w:numId="4" w16cid:durableId="829490547">
    <w:abstractNumId w:val="4"/>
  </w:num>
  <w:num w:numId="5" w16cid:durableId="1436171487">
    <w:abstractNumId w:val="1"/>
  </w:num>
  <w:num w:numId="6" w16cid:durableId="919827789">
    <w:abstractNumId w:val="8"/>
  </w:num>
  <w:num w:numId="7" w16cid:durableId="6715171">
    <w:abstractNumId w:val="7"/>
  </w:num>
  <w:num w:numId="8" w16cid:durableId="533075189">
    <w:abstractNumId w:val="5"/>
  </w:num>
  <w:num w:numId="9" w16cid:durableId="1171828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A4A39"/>
    <w:rsid w:val="001039FC"/>
    <w:rsid w:val="00140976"/>
    <w:rsid w:val="00152D27"/>
    <w:rsid w:val="001641FD"/>
    <w:rsid w:val="00196E70"/>
    <w:rsid w:val="00223C74"/>
    <w:rsid w:val="00242D40"/>
    <w:rsid w:val="0028346C"/>
    <w:rsid w:val="002C3FA5"/>
    <w:rsid w:val="002D3E8B"/>
    <w:rsid w:val="002F0797"/>
    <w:rsid w:val="00362D66"/>
    <w:rsid w:val="00391AD7"/>
    <w:rsid w:val="003B628E"/>
    <w:rsid w:val="00420042"/>
    <w:rsid w:val="004339C6"/>
    <w:rsid w:val="00442AB4"/>
    <w:rsid w:val="00454356"/>
    <w:rsid w:val="0046455F"/>
    <w:rsid w:val="00476FBA"/>
    <w:rsid w:val="004E67DA"/>
    <w:rsid w:val="0054279E"/>
    <w:rsid w:val="00545EDE"/>
    <w:rsid w:val="005B65D8"/>
    <w:rsid w:val="006431CA"/>
    <w:rsid w:val="006845CA"/>
    <w:rsid w:val="006D7EBE"/>
    <w:rsid w:val="00704058"/>
    <w:rsid w:val="00711922"/>
    <w:rsid w:val="00780EC0"/>
    <w:rsid w:val="007A7BF2"/>
    <w:rsid w:val="007C35DF"/>
    <w:rsid w:val="008355C5"/>
    <w:rsid w:val="008E7227"/>
    <w:rsid w:val="008F2531"/>
    <w:rsid w:val="00914F8B"/>
    <w:rsid w:val="009971A7"/>
    <w:rsid w:val="009B6E05"/>
    <w:rsid w:val="009C158E"/>
    <w:rsid w:val="009E029C"/>
    <w:rsid w:val="009F501E"/>
    <w:rsid w:val="00A27D0C"/>
    <w:rsid w:val="00A440C7"/>
    <w:rsid w:val="00AA23EC"/>
    <w:rsid w:val="00AB1277"/>
    <w:rsid w:val="00AE107A"/>
    <w:rsid w:val="00AE2925"/>
    <w:rsid w:val="00BA0917"/>
    <w:rsid w:val="00C23CA6"/>
    <w:rsid w:val="00C629D0"/>
    <w:rsid w:val="00CD57F8"/>
    <w:rsid w:val="00CE5381"/>
    <w:rsid w:val="00CF2B7E"/>
    <w:rsid w:val="00D26F56"/>
    <w:rsid w:val="00D44CEA"/>
    <w:rsid w:val="00D8779C"/>
    <w:rsid w:val="00DA09AB"/>
    <w:rsid w:val="00E56E20"/>
    <w:rsid w:val="00E64CE7"/>
    <w:rsid w:val="00E94563"/>
    <w:rsid w:val="00EE10F2"/>
    <w:rsid w:val="00F4238A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3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4</cp:revision>
  <dcterms:created xsi:type="dcterms:W3CDTF">2026-05-06T12:38:00Z</dcterms:created>
  <dcterms:modified xsi:type="dcterms:W3CDTF">2026-05-06T12:41:00Z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