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A42" w14:textId="77777777" w:rsidR="007C35DF" w:rsidRDefault="007C35DF" w:rsidP="00442AB4">
      <w:pPr>
        <w:rPr>
          <w:rFonts w:ascii="Merriweather" w:eastAsia="Merriweather" w:hAnsi="Merriweather" w:cs="Merriweather"/>
          <w:color w:val="BF9E4F"/>
          <w:sz w:val="64"/>
          <w:szCs w:val="64"/>
        </w:rPr>
        <w:sectPr w:rsidR="007C35DF" w:rsidSect="00140976">
          <w:headerReference w:type="default" r:id="rId11"/>
          <w:footerReference w:type="default" r:id="rId12"/>
          <w:type w:val="continuous"/>
          <w:pgSz w:w="11910" w:h="16845"/>
          <w:pgMar w:top="1440" w:right="1440" w:bottom="1440" w:left="1440" w:header="720" w:footer="720" w:gutter="0"/>
          <w:cols w:num="2" w:space="720"/>
        </w:sectPr>
      </w:pPr>
    </w:p>
    <w:p w14:paraId="102249E4" w14:textId="66770B7E" w:rsidR="00C02753" w:rsidRDefault="00801FE4" w:rsidP="00C02753">
      <w:pPr>
        <w:rPr>
          <w:rFonts w:ascii="Merriweather" w:hAnsi="Merriweather"/>
          <w:b/>
          <w:color w:val="BF9E4F"/>
          <w:sz w:val="44"/>
          <w:szCs w:val="44"/>
        </w:rPr>
      </w:pPr>
      <w:r>
        <w:rPr>
          <w:rFonts w:ascii="Merriweather" w:hAnsi="Merriweather"/>
          <w:b/>
          <w:color w:val="BF9E4F"/>
          <w:sz w:val="44"/>
          <w:szCs w:val="44"/>
        </w:rPr>
        <w:t>Fire Safety</w:t>
      </w:r>
      <w:r w:rsidR="00C02753">
        <w:rPr>
          <w:rFonts w:ascii="Merriweather" w:hAnsi="Merriweather"/>
          <w:b/>
          <w:color w:val="BF9E4F"/>
          <w:sz w:val="44"/>
          <w:szCs w:val="44"/>
        </w:rPr>
        <w:t xml:space="preserve"> </w:t>
      </w:r>
      <w:r w:rsidR="00AC2190">
        <w:rPr>
          <w:rFonts w:ascii="Merriweather" w:hAnsi="Merriweather"/>
          <w:b/>
          <w:color w:val="BF9E4F"/>
          <w:sz w:val="44"/>
          <w:szCs w:val="44"/>
        </w:rPr>
        <w:t>Policy</w:t>
      </w:r>
      <w:r w:rsidR="0075459E">
        <w:rPr>
          <w:rFonts w:ascii="Merriweather" w:hAnsi="Merriweather"/>
          <w:b/>
          <w:color w:val="BF9E4F"/>
          <w:sz w:val="44"/>
          <w:szCs w:val="44"/>
        </w:rPr>
        <w:t xml:space="preserve"> </w:t>
      </w:r>
    </w:p>
    <w:p w14:paraId="239540C2" w14:textId="77777777" w:rsidR="00F67CD1" w:rsidRDefault="00F67CD1" w:rsidP="00C02753">
      <w:pPr>
        <w:rPr>
          <w:rFonts w:ascii="Merriweather" w:hAnsi="Merriweather"/>
          <w:b/>
          <w:color w:val="BF9E4F"/>
          <w:sz w:val="44"/>
          <w:szCs w:val="44"/>
        </w:rPr>
      </w:pPr>
      <w:r w:rsidRPr="00F67CD1">
        <w:rPr>
          <w:rFonts w:ascii="Open Sans" w:hAnsi="Open Sans" w:cs="Open Sans"/>
          <w:bCs/>
          <w:color w:val="002060"/>
          <w:sz w:val="22"/>
          <w:szCs w:val="22"/>
        </w:rPr>
        <w:t>This document contains information about fire and emergency procedures. Areas covered within the fire plan are:</w:t>
      </w:r>
      <w:r w:rsidRPr="00F67CD1">
        <w:rPr>
          <w:rFonts w:ascii="Merriweather" w:hAnsi="Merriweather"/>
          <w:b/>
          <w:color w:val="002060"/>
          <w:sz w:val="44"/>
          <w:szCs w:val="44"/>
        </w:rPr>
        <w:t xml:space="preserve"> </w:t>
      </w:r>
    </w:p>
    <w:p w14:paraId="49D4365D" w14:textId="77777777" w:rsidR="00F67CD1" w:rsidRPr="00F67CD1" w:rsidRDefault="00F67CD1">
      <w:pPr>
        <w:pStyle w:val="ListParagraph"/>
        <w:numPr>
          <w:ilvl w:val="0"/>
          <w:numId w:val="1"/>
        </w:numPr>
        <w:rPr>
          <w:rFonts w:ascii="Open Sans" w:hAnsi="Open Sans" w:cs="Open Sans"/>
          <w:bCs/>
          <w:color w:val="002060"/>
          <w:sz w:val="22"/>
          <w:szCs w:val="22"/>
        </w:rPr>
      </w:pPr>
      <w:r w:rsidRPr="00F67CD1">
        <w:rPr>
          <w:rFonts w:ascii="Open Sans" w:hAnsi="Open Sans" w:cs="Open Sans"/>
          <w:bCs/>
          <w:color w:val="002060"/>
          <w:sz w:val="22"/>
          <w:szCs w:val="22"/>
        </w:rPr>
        <w:t xml:space="preserve">Fire Marshals </w:t>
      </w:r>
    </w:p>
    <w:p w14:paraId="3D2A9796" w14:textId="77777777" w:rsidR="00F67CD1" w:rsidRPr="00F67CD1" w:rsidRDefault="00F67CD1">
      <w:pPr>
        <w:pStyle w:val="ListParagraph"/>
        <w:numPr>
          <w:ilvl w:val="0"/>
          <w:numId w:val="1"/>
        </w:numPr>
        <w:rPr>
          <w:rFonts w:ascii="Open Sans" w:hAnsi="Open Sans" w:cs="Open Sans"/>
          <w:bCs/>
          <w:color w:val="002060"/>
          <w:sz w:val="22"/>
          <w:szCs w:val="22"/>
        </w:rPr>
      </w:pPr>
      <w:r w:rsidRPr="00F67CD1">
        <w:rPr>
          <w:rFonts w:ascii="Open Sans" w:hAnsi="Open Sans" w:cs="Open Sans"/>
          <w:bCs/>
          <w:color w:val="002060"/>
          <w:sz w:val="22"/>
          <w:szCs w:val="22"/>
        </w:rPr>
        <w:t xml:space="preserve">Means of raising the alarm </w:t>
      </w:r>
    </w:p>
    <w:p w14:paraId="60514760" w14:textId="77777777" w:rsidR="00F67CD1" w:rsidRPr="00F67CD1" w:rsidRDefault="00F67CD1">
      <w:pPr>
        <w:pStyle w:val="ListParagraph"/>
        <w:numPr>
          <w:ilvl w:val="0"/>
          <w:numId w:val="1"/>
        </w:numPr>
        <w:rPr>
          <w:rFonts w:ascii="Open Sans" w:hAnsi="Open Sans" w:cs="Open Sans"/>
          <w:bCs/>
          <w:color w:val="002060"/>
          <w:sz w:val="22"/>
          <w:szCs w:val="22"/>
        </w:rPr>
      </w:pPr>
      <w:r w:rsidRPr="00F67CD1">
        <w:rPr>
          <w:rFonts w:ascii="Open Sans" w:hAnsi="Open Sans" w:cs="Open Sans"/>
          <w:bCs/>
          <w:color w:val="002060"/>
          <w:sz w:val="22"/>
          <w:szCs w:val="22"/>
        </w:rPr>
        <w:t xml:space="preserve">Routes of escape </w:t>
      </w:r>
    </w:p>
    <w:p w14:paraId="15884B9D" w14:textId="77777777" w:rsidR="00F67CD1" w:rsidRPr="00F67CD1" w:rsidRDefault="00F67CD1">
      <w:pPr>
        <w:pStyle w:val="ListParagraph"/>
        <w:numPr>
          <w:ilvl w:val="0"/>
          <w:numId w:val="1"/>
        </w:numPr>
        <w:rPr>
          <w:rFonts w:ascii="Open Sans" w:hAnsi="Open Sans" w:cs="Open Sans"/>
          <w:bCs/>
          <w:color w:val="002060"/>
          <w:sz w:val="22"/>
          <w:szCs w:val="22"/>
        </w:rPr>
      </w:pPr>
      <w:r w:rsidRPr="00F67CD1">
        <w:rPr>
          <w:rFonts w:ascii="Open Sans" w:hAnsi="Open Sans" w:cs="Open Sans"/>
          <w:bCs/>
          <w:color w:val="002060"/>
          <w:sz w:val="22"/>
          <w:szCs w:val="22"/>
        </w:rPr>
        <w:t xml:space="preserve">Roll call arrangements </w:t>
      </w:r>
    </w:p>
    <w:p w14:paraId="32B25FCE" w14:textId="77777777" w:rsidR="00F67CD1" w:rsidRPr="00F67CD1" w:rsidRDefault="00F67CD1">
      <w:pPr>
        <w:pStyle w:val="ListParagraph"/>
        <w:numPr>
          <w:ilvl w:val="0"/>
          <w:numId w:val="1"/>
        </w:numPr>
        <w:rPr>
          <w:rFonts w:ascii="Open Sans" w:hAnsi="Open Sans" w:cs="Open Sans"/>
          <w:bCs/>
          <w:color w:val="002060"/>
          <w:sz w:val="22"/>
          <w:szCs w:val="22"/>
        </w:rPr>
      </w:pPr>
      <w:r w:rsidRPr="00F67CD1">
        <w:rPr>
          <w:rFonts w:ascii="Open Sans" w:hAnsi="Open Sans" w:cs="Open Sans"/>
          <w:bCs/>
          <w:color w:val="002060"/>
          <w:sz w:val="22"/>
          <w:szCs w:val="22"/>
        </w:rPr>
        <w:t xml:space="preserve">Firefighting equipment </w:t>
      </w:r>
    </w:p>
    <w:p w14:paraId="709BF4B8" w14:textId="77777777" w:rsidR="00F67CD1" w:rsidRPr="00F67CD1" w:rsidRDefault="00F67CD1">
      <w:pPr>
        <w:pStyle w:val="ListParagraph"/>
        <w:numPr>
          <w:ilvl w:val="0"/>
          <w:numId w:val="1"/>
        </w:numPr>
        <w:rPr>
          <w:rFonts w:ascii="Open Sans" w:hAnsi="Open Sans" w:cs="Open Sans"/>
          <w:bCs/>
          <w:color w:val="002060"/>
          <w:sz w:val="22"/>
          <w:szCs w:val="22"/>
        </w:rPr>
      </w:pPr>
      <w:r w:rsidRPr="00F67CD1">
        <w:rPr>
          <w:rFonts w:ascii="Open Sans" w:hAnsi="Open Sans" w:cs="Open Sans"/>
          <w:bCs/>
          <w:color w:val="002060"/>
          <w:sz w:val="22"/>
          <w:szCs w:val="22"/>
        </w:rPr>
        <w:t xml:space="preserve">Signage </w:t>
      </w:r>
    </w:p>
    <w:p w14:paraId="12AEB868" w14:textId="77777777" w:rsidR="00F67CD1" w:rsidRDefault="00F67CD1">
      <w:pPr>
        <w:pStyle w:val="ListParagraph"/>
        <w:numPr>
          <w:ilvl w:val="0"/>
          <w:numId w:val="1"/>
        </w:numPr>
        <w:rPr>
          <w:rFonts w:ascii="Open Sans" w:hAnsi="Open Sans" w:cs="Open Sans"/>
          <w:bCs/>
          <w:color w:val="002060"/>
          <w:sz w:val="22"/>
          <w:szCs w:val="22"/>
        </w:rPr>
      </w:pPr>
      <w:r w:rsidRPr="00F67CD1">
        <w:rPr>
          <w:rFonts w:ascii="Open Sans" w:hAnsi="Open Sans" w:cs="Open Sans"/>
          <w:bCs/>
          <w:color w:val="002060"/>
          <w:sz w:val="22"/>
          <w:szCs w:val="22"/>
        </w:rPr>
        <w:t xml:space="preserve">Students and Group Leaders </w:t>
      </w:r>
    </w:p>
    <w:p w14:paraId="4D4B7E9A" w14:textId="6EB436FF" w:rsidR="00F67CD1" w:rsidRPr="00F67CD1" w:rsidRDefault="00F67CD1">
      <w:pPr>
        <w:pStyle w:val="ListParagraph"/>
        <w:numPr>
          <w:ilvl w:val="0"/>
          <w:numId w:val="1"/>
        </w:numPr>
        <w:rPr>
          <w:rFonts w:ascii="Open Sans" w:hAnsi="Open Sans" w:cs="Open Sans"/>
          <w:bCs/>
          <w:color w:val="002060"/>
          <w:sz w:val="22"/>
          <w:szCs w:val="22"/>
        </w:rPr>
      </w:pPr>
      <w:r w:rsidRPr="00F67CD1">
        <w:rPr>
          <w:rFonts w:ascii="Open Sans" w:hAnsi="Open Sans" w:cs="Open Sans"/>
          <w:bCs/>
          <w:color w:val="002060"/>
          <w:sz w:val="22"/>
          <w:szCs w:val="22"/>
        </w:rPr>
        <w:t>Fire Safety Training Fire Marshalls</w:t>
      </w:r>
      <w:r w:rsidRPr="00F67CD1">
        <w:rPr>
          <w:rFonts w:ascii="Merriweather" w:hAnsi="Merriweather"/>
          <w:b/>
          <w:color w:val="002060"/>
          <w:sz w:val="44"/>
          <w:szCs w:val="44"/>
        </w:rPr>
        <w:t xml:space="preserve"> </w:t>
      </w:r>
    </w:p>
    <w:p w14:paraId="66C18526" w14:textId="77777777" w:rsidR="00F67CD1" w:rsidRPr="00B07DBA" w:rsidRDefault="00F67CD1" w:rsidP="00F67CD1">
      <w:pPr>
        <w:rPr>
          <w:rFonts w:ascii="Open Sans" w:hAnsi="Open Sans" w:cs="Open Sans"/>
          <w:bCs/>
          <w:color w:val="002060"/>
          <w:sz w:val="22"/>
          <w:szCs w:val="22"/>
        </w:rPr>
      </w:pPr>
      <w:r w:rsidRPr="00B07DBA">
        <w:rPr>
          <w:rFonts w:ascii="Open Sans" w:hAnsi="Open Sans" w:cs="Open Sans"/>
          <w:bCs/>
          <w:color w:val="002060"/>
          <w:sz w:val="22"/>
          <w:szCs w:val="22"/>
        </w:rPr>
        <w:t>The C</w:t>
      </w:r>
      <w:r w:rsidRPr="00B07DBA">
        <w:rPr>
          <w:rFonts w:ascii="Open Sans" w:hAnsi="Open Sans" w:cs="Open Sans"/>
          <w:bCs/>
          <w:color w:val="002060"/>
          <w:sz w:val="22"/>
          <w:szCs w:val="22"/>
        </w:rPr>
        <w:t>ourse Director</w:t>
      </w:r>
      <w:r w:rsidRPr="00B07DBA">
        <w:rPr>
          <w:rFonts w:ascii="Open Sans" w:hAnsi="Open Sans" w:cs="Open Sans"/>
          <w:bCs/>
          <w:color w:val="002060"/>
          <w:sz w:val="22"/>
          <w:szCs w:val="22"/>
        </w:rPr>
        <w:t xml:space="preserve"> will assume the role of Fire Marshall in the </w:t>
      </w:r>
      <w:r w:rsidRPr="00B07DBA">
        <w:rPr>
          <w:rFonts w:ascii="Open Sans" w:hAnsi="Open Sans" w:cs="Open Sans"/>
          <w:bCs/>
          <w:color w:val="002060"/>
          <w:sz w:val="22"/>
          <w:szCs w:val="22"/>
        </w:rPr>
        <w:t>Sapphire Education</w:t>
      </w:r>
      <w:r w:rsidRPr="00B07DBA">
        <w:rPr>
          <w:rFonts w:ascii="Open Sans" w:hAnsi="Open Sans" w:cs="Open Sans"/>
          <w:bCs/>
          <w:color w:val="002060"/>
          <w:sz w:val="22"/>
          <w:szCs w:val="22"/>
        </w:rPr>
        <w:t xml:space="preserve"> Summer Centres. </w:t>
      </w:r>
    </w:p>
    <w:p w14:paraId="44049792" w14:textId="77777777" w:rsidR="00B07DBA" w:rsidRPr="00E14470" w:rsidRDefault="00F67CD1" w:rsidP="00F67CD1">
      <w:pPr>
        <w:rPr>
          <w:rFonts w:ascii="Open Sans" w:hAnsi="Open Sans" w:cs="Open Sans"/>
          <w:bCs/>
          <w:color w:val="002060"/>
          <w:sz w:val="22"/>
          <w:szCs w:val="22"/>
        </w:rPr>
      </w:pPr>
      <w:r w:rsidRPr="00E14470">
        <w:rPr>
          <w:rFonts w:ascii="Open Sans" w:hAnsi="Open Sans" w:cs="Open Sans"/>
          <w:bCs/>
          <w:color w:val="002060"/>
          <w:sz w:val="22"/>
          <w:szCs w:val="22"/>
        </w:rPr>
        <w:t xml:space="preserve">One of the centre’s appointed Fire Marshals will always: </w:t>
      </w:r>
    </w:p>
    <w:p w14:paraId="23749FD9" w14:textId="77777777" w:rsidR="00B07DBA" w:rsidRPr="00E14470" w:rsidRDefault="00F67CD1">
      <w:pPr>
        <w:pStyle w:val="ListParagraph"/>
        <w:numPr>
          <w:ilvl w:val="0"/>
          <w:numId w:val="2"/>
        </w:numPr>
        <w:rPr>
          <w:rFonts w:ascii="Open Sans" w:hAnsi="Open Sans" w:cs="Open Sans"/>
          <w:bCs/>
          <w:color w:val="002060"/>
          <w:sz w:val="22"/>
          <w:szCs w:val="22"/>
        </w:rPr>
      </w:pPr>
      <w:r w:rsidRPr="00E14470">
        <w:rPr>
          <w:rFonts w:ascii="Open Sans" w:hAnsi="Open Sans" w:cs="Open Sans"/>
          <w:bCs/>
          <w:color w:val="002060"/>
          <w:sz w:val="22"/>
          <w:szCs w:val="22"/>
        </w:rPr>
        <w:t xml:space="preserve">Ensure that everyone is accounted for in event of an evacuation </w:t>
      </w:r>
    </w:p>
    <w:p w14:paraId="46B7BE99" w14:textId="77777777" w:rsidR="00B07DBA" w:rsidRPr="00E14470" w:rsidRDefault="00F67CD1">
      <w:pPr>
        <w:pStyle w:val="ListParagraph"/>
        <w:numPr>
          <w:ilvl w:val="0"/>
          <w:numId w:val="2"/>
        </w:numPr>
        <w:rPr>
          <w:rFonts w:ascii="Open Sans" w:hAnsi="Open Sans" w:cs="Open Sans"/>
          <w:bCs/>
          <w:color w:val="002060"/>
          <w:sz w:val="22"/>
          <w:szCs w:val="22"/>
        </w:rPr>
      </w:pPr>
      <w:r w:rsidRPr="00E14470">
        <w:rPr>
          <w:rFonts w:ascii="Open Sans" w:hAnsi="Open Sans" w:cs="Open Sans"/>
          <w:bCs/>
          <w:color w:val="002060"/>
          <w:sz w:val="22"/>
          <w:szCs w:val="22"/>
        </w:rPr>
        <w:t xml:space="preserve">Conduct Fire Safety Training with all new staff and students on-site </w:t>
      </w:r>
    </w:p>
    <w:p w14:paraId="00D06ED9" w14:textId="77777777" w:rsidR="00B07DBA" w:rsidRPr="00E14470" w:rsidRDefault="00F67CD1" w:rsidP="00B07DBA">
      <w:pPr>
        <w:rPr>
          <w:rFonts w:ascii="Open Sans" w:hAnsi="Open Sans" w:cs="Open Sans"/>
          <w:b/>
          <w:color w:val="002060"/>
          <w:sz w:val="44"/>
          <w:szCs w:val="44"/>
        </w:rPr>
      </w:pPr>
      <w:r w:rsidRPr="00E14470">
        <w:rPr>
          <w:rFonts w:ascii="Open Sans" w:hAnsi="Open Sans" w:cs="Open Sans"/>
          <w:bCs/>
          <w:color w:val="002060"/>
          <w:sz w:val="22"/>
          <w:szCs w:val="22"/>
        </w:rPr>
        <w:t>One of the Fire Marshalls will always be on-site to take responsibility in case of a fire or emergency.</w:t>
      </w:r>
      <w:r w:rsidRPr="00E14470">
        <w:rPr>
          <w:rFonts w:ascii="Open Sans" w:hAnsi="Open Sans" w:cs="Open Sans"/>
          <w:b/>
          <w:color w:val="002060"/>
          <w:sz w:val="44"/>
          <w:szCs w:val="44"/>
        </w:rPr>
        <w:t xml:space="preserve"> </w:t>
      </w:r>
    </w:p>
    <w:p w14:paraId="41DFD4F9" w14:textId="77777777" w:rsidR="00B07DBA" w:rsidRPr="00671100" w:rsidRDefault="00F67CD1" w:rsidP="00B07DBA">
      <w:pPr>
        <w:rPr>
          <w:rFonts w:ascii="Open Sans" w:hAnsi="Open Sans" w:cs="Open Sans"/>
          <w:bCs/>
          <w:color w:val="002060"/>
          <w:sz w:val="22"/>
          <w:szCs w:val="22"/>
        </w:rPr>
      </w:pPr>
      <w:r w:rsidRPr="00671100">
        <w:rPr>
          <w:rFonts w:ascii="Open Sans" w:hAnsi="Open Sans" w:cs="Open Sans"/>
          <w:bCs/>
          <w:color w:val="002060"/>
          <w:sz w:val="22"/>
          <w:szCs w:val="22"/>
        </w:rPr>
        <w:t xml:space="preserve">All </w:t>
      </w:r>
      <w:r w:rsidR="00B07DBA" w:rsidRPr="00671100">
        <w:rPr>
          <w:rFonts w:ascii="Open Sans" w:hAnsi="Open Sans" w:cs="Open Sans"/>
          <w:bCs/>
          <w:color w:val="002060"/>
          <w:sz w:val="22"/>
          <w:szCs w:val="22"/>
        </w:rPr>
        <w:t>Sapphire Education</w:t>
      </w:r>
      <w:r w:rsidRPr="00671100">
        <w:rPr>
          <w:rFonts w:ascii="Open Sans" w:hAnsi="Open Sans" w:cs="Open Sans"/>
          <w:bCs/>
          <w:color w:val="002060"/>
          <w:sz w:val="22"/>
          <w:szCs w:val="22"/>
        </w:rPr>
        <w:t xml:space="preserve"> classrooms and public areas have clear notices describing the correct action to take in the event of a fire. Site plans, floor plans and fire evacuation procedures for each centre are held within the Night Duty Folder. </w:t>
      </w:r>
    </w:p>
    <w:p w14:paraId="106AA6D5" w14:textId="77777777" w:rsidR="00B07DBA" w:rsidRPr="00671100" w:rsidRDefault="00F67CD1" w:rsidP="00B07DBA">
      <w:pPr>
        <w:rPr>
          <w:rFonts w:ascii="Open Sans" w:hAnsi="Open Sans" w:cs="Open Sans"/>
          <w:bCs/>
          <w:color w:val="002060"/>
          <w:sz w:val="22"/>
          <w:szCs w:val="22"/>
        </w:rPr>
      </w:pPr>
      <w:r w:rsidRPr="00671100">
        <w:rPr>
          <w:rFonts w:ascii="Open Sans" w:hAnsi="Open Sans" w:cs="Open Sans"/>
          <w:bCs/>
          <w:color w:val="002060"/>
          <w:sz w:val="22"/>
          <w:szCs w:val="22"/>
        </w:rPr>
        <w:t xml:space="preserve">The Fire Marshall is responsible for checking that all staff are present and safe. The Fire Marshall is also responsible for noting that all areas of the building are clear following reports by designated members of staff. </w:t>
      </w:r>
    </w:p>
    <w:p w14:paraId="7E73DCBB" w14:textId="77777777" w:rsidR="00671100" w:rsidRPr="00167E47" w:rsidRDefault="00F67CD1" w:rsidP="00B07DBA">
      <w:pPr>
        <w:rPr>
          <w:rFonts w:ascii="Open Sans" w:hAnsi="Open Sans" w:cs="Open Sans"/>
          <w:bCs/>
          <w:color w:val="002060"/>
          <w:sz w:val="22"/>
          <w:szCs w:val="22"/>
        </w:rPr>
      </w:pPr>
      <w:r w:rsidRPr="00167E47">
        <w:rPr>
          <w:rFonts w:ascii="Open Sans" w:hAnsi="Open Sans" w:cs="Open Sans"/>
          <w:bCs/>
          <w:color w:val="002060"/>
          <w:sz w:val="22"/>
          <w:szCs w:val="22"/>
        </w:rPr>
        <w:t xml:space="preserve">In the event of a fire, the fire alarm must be sounded, and the fire brigade called. The premises must be evacuated as quickly as possible via the pre-planned escape routes. </w:t>
      </w:r>
    </w:p>
    <w:p w14:paraId="047ACEE6" w14:textId="77777777" w:rsidR="00671100" w:rsidRPr="00167E47" w:rsidRDefault="00F67CD1" w:rsidP="00B07DBA">
      <w:pPr>
        <w:rPr>
          <w:rFonts w:ascii="Open Sans" w:hAnsi="Open Sans" w:cs="Open Sans"/>
          <w:bCs/>
          <w:color w:val="002060"/>
          <w:sz w:val="22"/>
          <w:szCs w:val="22"/>
        </w:rPr>
      </w:pPr>
      <w:r w:rsidRPr="00167E47">
        <w:rPr>
          <w:rFonts w:ascii="Open Sans" w:hAnsi="Open Sans" w:cs="Open Sans"/>
          <w:bCs/>
          <w:color w:val="002060"/>
          <w:sz w:val="22"/>
          <w:szCs w:val="22"/>
        </w:rPr>
        <w:t xml:space="preserve">Teachers are responsible for their own students and should escort all students as quickly as possible to the designated assembly point. </w:t>
      </w:r>
    </w:p>
    <w:p w14:paraId="4C452654" w14:textId="77777777" w:rsidR="00167E47" w:rsidRPr="00167E47" w:rsidRDefault="00F67CD1" w:rsidP="00B07DBA">
      <w:pPr>
        <w:rPr>
          <w:rFonts w:ascii="Open Sans" w:hAnsi="Open Sans" w:cs="Open Sans"/>
          <w:bCs/>
          <w:color w:val="002060"/>
          <w:sz w:val="22"/>
          <w:szCs w:val="22"/>
        </w:rPr>
      </w:pPr>
      <w:r w:rsidRPr="00167E47">
        <w:rPr>
          <w:rFonts w:ascii="Open Sans" w:hAnsi="Open Sans" w:cs="Open Sans"/>
          <w:bCs/>
          <w:color w:val="002060"/>
          <w:sz w:val="22"/>
          <w:szCs w:val="22"/>
        </w:rPr>
        <w:lastRenderedPageBreak/>
        <w:t xml:space="preserve">Once safely outside, the teacher of each class must check the register to ensure all students have been evacuated. The teachers must report their findings to the Fire Marshall. </w:t>
      </w:r>
    </w:p>
    <w:p w14:paraId="01C72C74" w14:textId="77777777" w:rsidR="00167E47" w:rsidRPr="00167E47" w:rsidRDefault="00F67CD1" w:rsidP="00B07DBA">
      <w:pPr>
        <w:rPr>
          <w:rFonts w:ascii="Open Sans" w:hAnsi="Open Sans" w:cs="Open Sans"/>
          <w:b/>
          <w:color w:val="002060"/>
        </w:rPr>
      </w:pPr>
      <w:r w:rsidRPr="00167E47">
        <w:rPr>
          <w:rFonts w:ascii="Open Sans" w:hAnsi="Open Sans" w:cs="Open Sans"/>
          <w:b/>
          <w:color w:val="002060"/>
        </w:rPr>
        <w:t xml:space="preserve">Raising the Alarm </w:t>
      </w:r>
    </w:p>
    <w:p w14:paraId="526D726F" w14:textId="77777777" w:rsidR="00167E47" w:rsidRPr="00167E47" w:rsidRDefault="00F67CD1" w:rsidP="00B07DBA">
      <w:pPr>
        <w:rPr>
          <w:rFonts w:ascii="Open Sans" w:hAnsi="Open Sans" w:cs="Open Sans"/>
          <w:bCs/>
          <w:color w:val="002060"/>
          <w:sz w:val="22"/>
          <w:szCs w:val="22"/>
        </w:rPr>
      </w:pPr>
      <w:r w:rsidRPr="00167E47">
        <w:rPr>
          <w:rFonts w:ascii="Open Sans" w:hAnsi="Open Sans" w:cs="Open Sans"/>
          <w:bCs/>
          <w:color w:val="002060"/>
          <w:sz w:val="22"/>
          <w:szCs w:val="22"/>
        </w:rPr>
        <w:t xml:space="preserve">(This should be discussed with staff/students and leaders at the Welcome talk and to any visitors to site). On discovering a fire – please take the following action </w:t>
      </w:r>
    </w:p>
    <w:p w14:paraId="098845F2" w14:textId="77777777" w:rsidR="00167E47" w:rsidRPr="00167E47" w:rsidRDefault="00F67CD1">
      <w:pPr>
        <w:pStyle w:val="ListParagraph"/>
        <w:numPr>
          <w:ilvl w:val="0"/>
          <w:numId w:val="3"/>
        </w:numPr>
        <w:rPr>
          <w:rFonts w:ascii="Open Sans" w:hAnsi="Open Sans" w:cs="Open Sans"/>
          <w:bCs/>
          <w:color w:val="002060"/>
          <w:sz w:val="22"/>
          <w:szCs w:val="22"/>
        </w:rPr>
      </w:pPr>
      <w:r w:rsidRPr="00167E47">
        <w:rPr>
          <w:rFonts w:ascii="Open Sans" w:hAnsi="Open Sans" w:cs="Open Sans"/>
          <w:bCs/>
          <w:color w:val="002060"/>
          <w:sz w:val="22"/>
          <w:szCs w:val="22"/>
        </w:rPr>
        <w:t xml:space="preserve">Raise the alarm immediately by operating the nearest fire alarm call point and by shouting, ‘FIRE’ </w:t>
      </w:r>
    </w:p>
    <w:p w14:paraId="130302A1" w14:textId="77777777" w:rsidR="00167E47" w:rsidRPr="00167E47" w:rsidRDefault="00F67CD1">
      <w:pPr>
        <w:pStyle w:val="ListParagraph"/>
        <w:numPr>
          <w:ilvl w:val="0"/>
          <w:numId w:val="3"/>
        </w:numPr>
        <w:rPr>
          <w:rFonts w:ascii="Open Sans" w:hAnsi="Open Sans" w:cs="Open Sans"/>
          <w:bCs/>
          <w:color w:val="002060"/>
          <w:sz w:val="22"/>
          <w:szCs w:val="22"/>
        </w:rPr>
      </w:pPr>
      <w:r w:rsidRPr="00167E47">
        <w:rPr>
          <w:rFonts w:ascii="Open Sans" w:hAnsi="Open Sans" w:cs="Open Sans"/>
          <w:bCs/>
          <w:color w:val="002060"/>
          <w:sz w:val="22"/>
          <w:szCs w:val="22"/>
        </w:rPr>
        <w:t>Call the Fire Brigade by dialling 999</w:t>
      </w:r>
    </w:p>
    <w:p w14:paraId="1525129A" w14:textId="77777777" w:rsidR="00167E47" w:rsidRPr="00167E47" w:rsidRDefault="00F67CD1">
      <w:pPr>
        <w:pStyle w:val="ListParagraph"/>
        <w:numPr>
          <w:ilvl w:val="0"/>
          <w:numId w:val="3"/>
        </w:numPr>
        <w:rPr>
          <w:rFonts w:ascii="Open Sans" w:hAnsi="Open Sans" w:cs="Open Sans"/>
          <w:bCs/>
          <w:color w:val="002060"/>
          <w:sz w:val="22"/>
          <w:szCs w:val="22"/>
        </w:rPr>
      </w:pPr>
      <w:r w:rsidRPr="00167E47">
        <w:rPr>
          <w:rFonts w:ascii="Open Sans" w:hAnsi="Open Sans" w:cs="Open Sans"/>
          <w:bCs/>
          <w:color w:val="002060"/>
          <w:sz w:val="22"/>
          <w:szCs w:val="22"/>
        </w:rPr>
        <w:t xml:space="preserve">Only if it is safe to do so and you are not putting yourself at risk and keeping your exit clear use a fire extinguisher </w:t>
      </w:r>
    </w:p>
    <w:p w14:paraId="6236F593" w14:textId="2D79A787" w:rsidR="00167E47" w:rsidRDefault="00F67CD1" w:rsidP="00167E47">
      <w:pPr>
        <w:rPr>
          <w:rFonts w:ascii="Merriweather" w:hAnsi="Merriweather"/>
          <w:b/>
          <w:color w:val="BF9E4F"/>
          <w:sz w:val="44"/>
          <w:szCs w:val="44"/>
        </w:rPr>
      </w:pPr>
      <w:r w:rsidRPr="00167E47">
        <w:rPr>
          <w:rFonts w:ascii="Open Sans" w:hAnsi="Open Sans" w:cs="Open Sans"/>
          <w:b/>
          <w:color w:val="002060"/>
        </w:rPr>
        <w:t>Evacuation Procedure</w:t>
      </w:r>
      <w:r w:rsidRPr="00167E47">
        <w:rPr>
          <w:rFonts w:ascii="Merriweather" w:hAnsi="Merriweather"/>
          <w:b/>
          <w:color w:val="BF9E4F"/>
          <w:sz w:val="44"/>
          <w:szCs w:val="44"/>
        </w:rPr>
        <w:t xml:space="preserve"> </w:t>
      </w:r>
    </w:p>
    <w:p w14:paraId="790C0009" w14:textId="266BD46A" w:rsidR="00167E47" w:rsidRPr="003D38FF" w:rsidRDefault="00F67CD1" w:rsidP="00167E47">
      <w:pPr>
        <w:rPr>
          <w:rFonts w:ascii="Open Sans" w:hAnsi="Open Sans" w:cs="Open Sans"/>
          <w:bCs/>
          <w:color w:val="002060"/>
          <w:sz w:val="22"/>
          <w:szCs w:val="22"/>
        </w:rPr>
      </w:pPr>
      <w:r w:rsidRPr="003D38FF">
        <w:rPr>
          <w:rFonts w:ascii="Open Sans" w:hAnsi="Open Sans" w:cs="Open Sans"/>
          <w:bCs/>
          <w:color w:val="002060"/>
          <w:sz w:val="22"/>
          <w:szCs w:val="22"/>
        </w:rPr>
        <w:t xml:space="preserve">On </w:t>
      </w:r>
      <w:r w:rsidR="0078415B">
        <w:rPr>
          <w:rFonts w:ascii="Open Sans" w:hAnsi="Open Sans" w:cs="Open Sans"/>
          <w:bCs/>
          <w:color w:val="002060"/>
          <w:sz w:val="22"/>
          <w:szCs w:val="22"/>
        </w:rPr>
        <w:t>h</w:t>
      </w:r>
      <w:r w:rsidRPr="003D38FF">
        <w:rPr>
          <w:rFonts w:ascii="Open Sans" w:hAnsi="Open Sans" w:cs="Open Sans"/>
          <w:bCs/>
          <w:color w:val="002060"/>
          <w:sz w:val="22"/>
          <w:szCs w:val="22"/>
        </w:rPr>
        <w:t xml:space="preserve">earing the Alarm: </w:t>
      </w:r>
    </w:p>
    <w:p w14:paraId="2AB21668" w14:textId="77777777" w:rsidR="00167E47" w:rsidRPr="003D38FF" w:rsidRDefault="00F67CD1">
      <w:pPr>
        <w:pStyle w:val="ListParagraph"/>
        <w:numPr>
          <w:ilvl w:val="0"/>
          <w:numId w:val="4"/>
        </w:numPr>
        <w:rPr>
          <w:rFonts w:ascii="Open Sans" w:hAnsi="Open Sans" w:cs="Open Sans"/>
          <w:bCs/>
          <w:color w:val="002060"/>
          <w:sz w:val="22"/>
          <w:szCs w:val="22"/>
        </w:rPr>
      </w:pPr>
      <w:r w:rsidRPr="003D38FF">
        <w:rPr>
          <w:rFonts w:ascii="Open Sans" w:hAnsi="Open Sans" w:cs="Open Sans"/>
          <w:bCs/>
          <w:color w:val="002060"/>
          <w:sz w:val="22"/>
          <w:szCs w:val="22"/>
        </w:rPr>
        <w:t>Leave the building immediately</w:t>
      </w:r>
    </w:p>
    <w:p w14:paraId="1A621C93" w14:textId="77777777" w:rsidR="00167E47" w:rsidRPr="003D38FF" w:rsidRDefault="00F67CD1">
      <w:pPr>
        <w:pStyle w:val="ListParagraph"/>
        <w:numPr>
          <w:ilvl w:val="0"/>
          <w:numId w:val="4"/>
        </w:numPr>
        <w:rPr>
          <w:rFonts w:ascii="Open Sans" w:hAnsi="Open Sans" w:cs="Open Sans"/>
          <w:bCs/>
          <w:color w:val="002060"/>
          <w:sz w:val="22"/>
          <w:szCs w:val="22"/>
        </w:rPr>
      </w:pPr>
      <w:r w:rsidRPr="003D38FF">
        <w:rPr>
          <w:rFonts w:ascii="Open Sans" w:hAnsi="Open Sans" w:cs="Open Sans"/>
          <w:bCs/>
          <w:color w:val="002060"/>
          <w:sz w:val="22"/>
          <w:szCs w:val="22"/>
        </w:rPr>
        <w:t xml:space="preserve">Do not stop to collect personal possessions </w:t>
      </w:r>
    </w:p>
    <w:p w14:paraId="6C3F729A" w14:textId="77777777" w:rsidR="00167E47" w:rsidRPr="003D38FF" w:rsidRDefault="00F67CD1">
      <w:pPr>
        <w:pStyle w:val="ListParagraph"/>
        <w:numPr>
          <w:ilvl w:val="0"/>
          <w:numId w:val="4"/>
        </w:numPr>
        <w:rPr>
          <w:rFonts w:ascii="Open Sans" w:hAnsi="Open Sans" w:cs="Open Sans"/>
          <w:bCs/>
          <w:color w:val="002060"/>
          <w:sz w:val="22"/>
          <w:szCs w:val="22"/>
        </w:rPr>
      </w:pPr>
      <w:r w:rsidRPr="003D38FF">
        <w:rPr>
          <w:rFonts w:ascii="Open Sans" w:hAnsi="Open Sans" w:cs="Open Sans"/>
          <w:bCs/>
          <w:color w:val="002060"/>
          <w:sz w:val="22"/>
          <w:szCs w:val="22"/>
        </w:rPr>
        <w:t xml:space="preserve">Walk do not run </w:t>
      </w:r>
    </w:p>
    <w:p w14:paraId="500791D6" w14:textId="77777777" w:rsidR="00167E47" w:rsidRPr="003D38FF" w:rsidRDefault="00F67CD1">
      <w:pPr>
        <w:pStyle w:val="ListParagraph"/>
        <w:numPr>
          <w:ilvl w:val="0"/>
          <w:numId w:val="4"/>
        </w:numPr>
        <w:rPr>
          <w:rFonts w:ascii="Open Sans" w:hAnsi="Open Sans" w:cs="Open Sans"/>
          <w:bCs/>
          <w:color w:val="002060"/>
          <w:sz w:val="22"/>
          <w:szCs w:val="22"/>
        </w:rPr>
      </w:pPr>
      <w:r w:rsidRPr="003D38FF">
        <w:rPr>
          <w:rFonts w:ascii="Open Sans" w:hAnsi="Open Sans" w:cs="Open Sans"/>
          <w:bCs/>
          <w:color w:val="002060"/>
          <w:sz w:val="22"/>
          <w:szCs w:val="22"/>
        </w:rPr>
        <w:t xml:space="preserve">Exit the building silently </w:t>
      </w:r>
    </w:p>
    <w:p w14:paraId="40CA3880" w14:textId="77777777" w:rsidR="00167E47" w:rsidRPr="003D38FF" w:rsidRDefault="00F67CD1">
      <w:pPr>
        <w:pStyle w:val="ListParagraph"/>
        <w:numPr>
          <w:ilvl w:val="0"/>
          <w:numId w:val="4"/>
        </w:numPr>
        <w:rPr>
          <w:rFonts w:ascii="Open Sans" w:hAnsi="Open Sans" w:cs="Open Sans"/>
          <w:bCs/>
          <w:color w:val="002060"/>
          <w:sz w:val="22"/>
          <w:szCs w:val="22"/>
        </w:rPr>
      </w:pPr>
      <w:r w:rsidRPr="003D38FF">
        <w:rPr>
          <w:rFonts w:ascii="Open Sans" w:hAnsi="Open Sans" w:cs="Open Sans"/>
          <w:bCs/>
          <w:color w:val="002060"/>
          <w:sz w:val="22"/>
          <w:szCs w:val="22"/>
        </w:rPr>
        <w:t xml:space="preserve">If you are the last to leave a room, close all windows and doors behind you </w:t>
      </w:r>
    </w:p>
    <w:p w14:paraId="3F68A077" w14:textId="77777777" w:rsidR="00167E47" w:rsidRPr="003D38FF" w:rsidRDefault="00F67CD1" w:rsidP="00167E47">
      <w:pPr>
        <w:rPr>
          <w:rFonts w:ascii="Open Sans" w:hAnsi="Open Sans" w:cs="Open Sans"/>
          <w:bCs/>
          <w:color w:val="002060"/>
          <w:sz w:val="22"/>
          <w:szCs w:val="22"/>
        </w:rPr>
      </w:pPr>
      <w:r w:rsidRPr="003D38FF">
        <w:rPr>
          <w:rFonts w:ascii="Open Sans" w:hAnsi="Open Sans" w:cs="Open Sans"/>
          <w:bCs/>
          <w:color w:val="002060"/>
          <w:sz w:val="22"/>
          <w:szCs w:val="22"/>
        </w:rPr>
        <w:t xml:space="preserve">Teachers in charge of classrooms will ensure: </w:t>
      </w:r>
    </w:p>
    <w:p w14:paraId="2CFD3D52" w14:textId="77777777" w:rsidR="00167E47" w:rsidRPr="003D38FF" w:rsidRDefault="00F67CD1">
      <w:pPr>
        <w:pStyle w:val="ListParagraph"/>
        <w:numPr>
          <w:ilvl w:val="0"/>
          <w:numId w:val="5"/>
        </w:numPr>
        <w:rPr>
          <w:rFonts w:ascii="Open Sans" w:hAnsi="Open Sans" w:cs="Open Sans"/>
          <w:bCs/>
          <w:color w:val="002060"/>
          <w:sz w:val="22"/>
          <w:szCs w:val="22"/>
        </w:rPr>
      </w:pPr>
      <w:r w:rsidRPr="003D38FF">
        <w:rPr>
          <w:rFonts w:ascii="Open Sans" w:hAnsi="Open Sans" w:cs="Open Sans"/>
          <w:bCs/>
          <w:color w:val="002060"/>
          <w:sz w:val="22"/>
          <w:szCs w:val="22"/>
        </w:rPr>
        <w:t xml:space="preserve">That the students remain in his/her/their presence during the evacuation and assembly </w:t>
      </w:r>
    </w:p>
    <w:p w14:paraId="789D7E28" w14:textId="77777777" w:rsidR="003D38FF" w:rsidRPr="003D38FF" w:rsidRDefault="00F67CD1">
      <w:pPr>
        <w:pStyle w:val="ListParagraph"/>
        <w:numPr>
          <w:ilvl w:val="0"/>
          <w:numId w:val="5"/>
        </w:numPr>
        <w:rPr>
          <w:rFonts w:ascii="Open Sans" w:hAnsi="Open Sans" w:cs="Open Sans"/>
          <w:bCs/>
          <w:color w:val="002060"/>
          <w:sz w:val="22"/>
          <w:szCs w:val="22"/>
        </w:rPr>
      </w:pPr>
      <w:r w:rsidRPr="003D38FF">
        <w:rPr>
          <w:rFonts w:ascii="Open Sans" w:hAnsi="Open Sans" w:cs="Open Sans"/>
          <w:bCs/>
          <w:color w:val="002060"/>
          <w:sz w:val="22"/>
          <w:szCs w:val="22"/>
        </w:rPr>
        <w:t xml:space="preserve">That their areas are cleared of staff and students. They will also check the toilet areas on the floor that they are teaching </w:t>
      </w:r>
    </w:p>
    <w:p w14:paraId="679DCE5F" w14:textId="77777777" w:rsidR="003D38FF" w:rsidRPr="003D38FF" w:rsidRDefault="00F67CD1">
      <w:pPr>
        <w:pStyle w:val="ListParagraph"/>
        <w:numPr>
          <w:ilvl w:val="0"/>
          <w:numId w:val="5"/>
        </w:numPr>
        <w:rPr>
          <w:rFonts w:ascii="Open Sans" w:hAnsi="Open Sans" w:cs="Open Sans"/>
          <w:bCs/>
          <w:color w:val="002060"/>
          <w:sz w:val="22"/>
          <w:szCs w:val="22"/>
        </w:rPr>
      </w:pPr>
      <w:r w:rsidRPr="003D38FF">
        <w:rPr>
          <w:rFonts w:ascii="Open Sans" w:hAnsi="Open Sans" w:cs="Open Sans"/>
          <w:bCs/>
          <w:color w:val="002060"/>
          <w:sz w:val="22"/>
          <w:szCs w:val="22"/>
        </w:rPr>
        <w:t xml:space="preserve">Ensure that they have the class registers </w:t>
      </w:r>
    </w:p>
    <w:p w14:paraId="22AB834C" w14:textId="77777777" w:rsidR="003D38FF" w:rsidRPr="003D38FF" w:rsidRDefault="00F67CD1">
      <w:pPr>
        <w:pStyle w:val="ListParagraph"/>
        <w:numPr>
          <w:ilvl w:val="0"/>
          <w:numId w:val="5"/>
        </w:numPr>
        <w:rPr>
          <w:rFonts w:ascii="Open Sans" w:hAnsi="Open Sans" w:cs="Open Sans"/>
          <w:bCs/>
          <w:color w:val="002060"/>
          <w:sz w:val="22"/>
          <w:szCs w:val="22"/>
        </w:rPr>
      </w:pPr>
      <w:r w:rsidRPr="003D38FF">
        <w:rPr>
          <w:rFonts w:ascii="Open Sans" w:hAnsi="Open Sans" w:cs="Open Sans"/>
          <w:bCs/>
          <w:color w:val="002060"/>
          <w:sz w:val="22"/>
          <w:szCs w:val="22"/>
        </w:rPr>
        <w:t xml:space="preserve">All staff will usher students out of the building and assemble at the muster point </w:t>
      </w:r>
    </w:p>
    <w:p w14:paraId="1C61AABE" w14:textId="77777777" w:rsidR="003D38FF" w:rsidRPr="003D38FF" w:rsidRDefault="00F67CD1">
      <w:pPr>
        <w:pStyle w:val="ListParagraph"/>
        <w:numPr>
          <w:ilvl w:val="0"/>
          <w:numId w:val="5"/>
        </w:numPr>
        <w:rPr>
          <w:rFonts w:ascii="Open Sans" w:hAnsi="Open Sans" w:cs="Open Sans"/>
          <w:bCs/>
          <w:color w:val="002060"/>
          <w:sz w:val="22"/>
          <w:szCs w:val="22"/>
        </w:rPr>
      </w:pPr>
      <w:r w:rsidRPr="003D38FF">
        <w:rPr>
          <w:rFonts w:ascii="Open Sans" w:hAnsi="Open Sans" w:cs="Open Sans"/>
          <w:bCs/>
          <w:color w:val="002060"/>
          <w:sz w:val="22"/>
          <w:szCs w:val="22"/>
        </w:rPr>
        <w:t xml:space="preserve">A roll call will then be taken </w:t>
      </w:r>
    </w:p>
    <w:p w14:paraId="24599493" w14:textId="77777777" w:rsidR="003D38FF" w:rsidRPr="003D38FF" w:rsidRDefault="00F67CD1" w:rsidP="003D38FF">
      <w:pPr>
        <w:rPr>
          <w:rFonts w:ascii="Open Sans" w:hAnsi="Open Sans" w:cs="Open Sans"/>
          <w:b/>
          <w:color w:val="002060"/>
        </w:rPr>
      </w:pPr>
      <w:r w:rsidRPr="003D38FF">
        <w:rPr>
          <w:rFonts w:ascii="Open Sans" w:hAnsi="Open Sans" w:cs="Open Sans"/>
          <w:b/>
          <w:color w:val="002060"/>
        </w:rPr>
        <w:t xml:space="preserve">Routes of Escape </w:t>
      </w:r>
    </w:p>
    <w:p w14:paraId="03852638" w14:textId="77777777" w:rsidR="003D38FF" w:rsidRPr="003D38FF" w:rsidRDefault="00F67CD1" w:rsidP="003D38FF">
      <w:pPr>
        <w:rPr>
          <w:rFonts w:ascii="Open Sans" w:hAnsi="Open Sans" w:cs="Open Sans"/>
          <w:bCs/>
          <w:color w:val="002060"/>
          <w:sz w:val="22"/>
          <w:szCs w:val="22"/>
        </w:rPr>
      </w:pPr>
      <w:r w:rsidRPr="003D38FF">
        <w:rPr>
          <w:rFonts w:ascii="Open Sans" w:hAnsi="Open Sans" w:cs="Open Sans"/>
          <w:bCs/>
          <w:color w:val="002060"/>
          <w:sz w:val="22"/>
          <w:szCs w:val="22"/>
        </w:rPr>
        <w:t xml:space="preserve">If the fire alarm sounds, all staff, students and visitors should leave the building via the nearest exit. </w:t>
      </w:r>
    </w:p>
    <w:p w14:paraId="7DB31CA4" w14:textId="77777777" w:rsidR="003D38FF" w:rsidRPr="003D38FF" w:rsidRDefault="00F67CD1" w:rsidP="003D38FF">
      <w:pPr>
        <w:rPr>
          <w:rFonts w:ascii="Open Sans" w:hAnsi="Open Sans" w:cs="Open Sans"/>
          <w:bCs/>
          <w:color w:val="002060"/>
          <w:sz w:val="22"/>
          <w:szCs w:val="22"/>
        </w:rPr>
      </w:pPr>
      <w:r w:rsidRPr="003D38FF">
        <w:rPr>
          <w:rFonts w:ascii="Open Sans" w:hAnsi="Open Sans" w:cs="Open Sans"/>
          <w:bCs/>
          <w:color w:val="002060"/>
          <w:sz w:val="22"/>
          <w:szCs w:val="22"/>
        </w:rPr>
        <w:t xml:space="preserve">Access to escape routes should be always kept clear and unobstructed. </w:t>
      </w:r>
    </w:p>
    <w:p w14:paraId="5966B611" w14:textId="73534D6A" w:rsidR="003D38FF" w:rsidRPr="003D38FF" w:rsidRDefault="00F67CD1" w:rsidP="003D38FF">
      <w:pPr>
        <w:rPr>
          <w:rFonts w:ascii="Open Sans" w:hAnsi="Open Sans" w:cs="Open Sans"/>
          <w:bCs/>
          <w:color w:val="002060"/>
          <w:sz w:val="22"/>
          <w:szCs w:val="22"/>
        </w:rPr>
      </w:pPr>
      <w:r w:rsidRPr="003D38FF">
        <w:rPr>
          <w:rFonts w:ascii="Open Sans" w:hAnsi="Open Sans" w:cs="Open Sans"/>
          <w:bCs/>
          <w:color w:val="002060"/>
          <w:sz w:val="22"/>
          <w:szCs w:val="22"/>
        </w:rPr>
        <w:lastRenderedPageBreak/>
        <w:t>All staff are responsible for maintaining escape routes and reporting any defects or obstructions to the centre management team</w:t>
      </w:r>
      <w:r w:rsidR="00472F17">
        <w:rPr>
          <w:rFonts w:ascii="Open Sans" w:hAnsi="Open Sans" w:cs="Open Sans"/>
          <w:bCs/>
          <w:color w:val="002060"/>
          <w:sz w:val="22"/>
          <w:szCs w:val="22"/>
        </w:rPr>
        <w:t>.</w:t>
      </w:r>
    </w:p>
    <w:p w14:paraId="259ADA09" w14:textId="77777777" w:rsidR="003D38FF" w:rsidRPr="003D38FF" w:rsidRDefault="00F67CD1" w:rsidP="003D38FF">
      <w:pPr>
        <w:rPr>
          <w:rFonts w:ascii="Open Sans" w:hAnsi="Open Sans" w:cs="Open Sans"/>
          <w:b/>
          <w:color w:val="002060"/>
        </w:rPr>
      </w:pPr>
      <w:r w:rsidRPr="003D38FF">
        <w:rPr>
          <w:rFonts w:ascii="Open Sans" w:hAnsi="Open Sans" w:cs="Open Sans"/>
          <w:b/>
          <w:color w:val="002060"/>
        </w:rPr>
        <w:t xml:space="preserve">Roll call arrangements </w:t>
      </w:r>
    </w:p>
    <w:p w14:paraId="0E8A5DB2" w14:textId="77777777" w:rsidR="003D38FF" w:rsidRPr="0034492B"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At the assembly point, teachers in charge of students will take a roll call of all students as soon as possible. </w:t>
      </w:r>
    </w:p>
    <w:p w14:paraId="46422C5C" w14:textId="77777777" w:rsidR="003D38FF" w:rsidRPr="0034492B"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Report any absentees to the Fire Marshall who will liaise with the fire service. Any missing people will be identified at this point. </w:t>
      </w:r>
    </w:p>
    <w:p w14:paraId="40FA9391" w14:textId="77777777" w:rsidR="0034492B" w:rsidRPr="0034492B" w:rsidRDefault="00F67CD1" w:rsidP="003D38FF">
      <w:pPr>
        <w:rPr>
          <w:rFonts w:ascii="Open Sans" w:hAnsi="Open Sans" w:cs="Open Sans"/>
          <w:b/>
          <w:color w:val="002060"/>
        </w:rPr>
      </w:pPr>
      <w:r w:rsidRPr="0034492B">
        <w:rPr>
          <w:rFonts w:ascii="Open Sans" w:hAnsi="Open Sans" w:cs="Open Sans"/>
          <w:b/>
          <w:color w:val="002060"/>
        </w:rPr>
        <w:t xml:space="preserve">Fire Fighting Equipment </w:t>
      </w:r>
    </w:p>
    <w:p w14:paraId="2C73742F" w14:textId="77777777" w:rsidR="0034492B" w:rsidRPr="0034492B"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Extinguishers are located throughout the buildings where we operate, only use to put out a fire if it is safe to do so and you are not putting yourself at risk. </w:t>
      </w:r>
    </w:p>
    <w:p w14:paraId="49C17F0E" w14:textId="1F34176D" w:rsidR="0034492B" w:rsidRPr="0034492B" w:rsidRDefault="00F67CD1" w:rsidP="003D38FF">
      <w:pPr>
        <w:rPr>
          <w:rFonts w:ascii="Open Sans" w:hAnsi="Open Sans" w:cs="Open Sans"/>
          <w:b/>
          <w:color w:val="002060"/>
        </w:rPr>
      </w:pPr>
      <w:r w:rsidRPr="0034492B">
        <w:rPr>
          <w:rFonts w:ascii="Open Sans" w:hAnsi="Open Sans" w:cs="Open Sans"/>
          <w:b/>
          <w:color w:val="002060"/>
        </w:rPr>
        <w:t xml:space="preserve">Signage </w:t>
      </w:r>
    </w:p>
    <w:p w14:paraId="09B6AC60" w14:textId="77777777" w:rsidR="009A7B4F"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All staff and students should take time to locate where the fire action notices are in the building and make sure you know what they say. </w:t>
      </w:r>
    </w:p>
    <w:p w14:paraId="4A05FF39" w14:textId="77777777" w:rsidR="009A7B4F" w:rsidRPr="009A7B4F" w:rsidRDefault="00F67CD1" w:rsidP="003D38FF">
      <w:pPr>
        <w:rPr>
          <w:rFonts w:ascii="Open Sans" w:hAnsi="Open Sans" w:cs="Open Sans"/>
          <w:b/>
          <w:color w:val="002060"/>
        </w:rPr>
      </w:pPr>
      <w:r w:rsidRPr="009A7B4F">
        <w:rPr>
          <w:rFonts w:ascii="Open Sans" w:hAnsi="Open Sans" w:cs="Open Sans"/>
          <w:b/>
          <w:color w:val="002060"/>
        </w:rPr>
        <w:t xml:space="preserve">Students and Group Leaders </w:t>
      </w:r>
    </w:p>
    <w:p w14:paraId="02309BE8" w14:textId="77777777" w:rsidR="009A7B4F"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If a staff member is in the company of students or Group Leaders at the time of the alarm it is the responsibility of that staff member to ensure the safe evacuation of those individuals from the building. </w:t>
      </w:r>
    </w:p>
    <w:p w14:paraId="37A81F33" w14:textId="77777777" w:rsidR="00154843" w:rsidRPr="00154843" w:rsidRDefault="00F67CD1" w:rsidP="003D38FF">
      <w:pPr>
        <w:rPr>
          <w:rFonts w:ascii="Open Sans" w:hAnsi="Open Sans" w:cs="Open Sans"/>
          <w:b/>
          <w:color w:val="002060"/>
        </w:rPr>
      </w:pPr>
      <w:r w:rsidRPr="00154843">
        <w:rPr>
          <w:rFonts w:ascii="Open Sans" w:hAnsi="Open Sans" w:cs="Open Sans"/>
          <w:b/>
          <w:color w:val="002060"/>
        </w:rPr>
        <w:t xml:space="preserve">Fire Safety Training in Residential centres </w:t>
      </w:r>
    </w:p>
    <w:p w14:paraId="6F73FE4C" w14:textId="77777777" w:rsidR="00154843"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All staff, Group Leaders and students will undergo Fire Safety Training within 24</w:t>
      </w:r>
      <w:r w:rsidR="00154843">
        <w:rPr>
          <w:rFonts w:ascii="Open Sans" w:hAnsi="Open Sans" w:cs="Open Sans"/>
          <w:bCs/>
          <w:color w:val="002060"/>
          <w:sz w:val="22"/>
          <w:szCs w:val="22"/>
        </w:rPr>
        <w:t xml:space="preserve"> </w:t>
      </w:r>
      <w:r w:rsidRPr="0034492B">
        <w:rPr>
          <w:rFonts w:ascii="Open Sans" w:hAnsi="Open Sans" w:cs="Open Sans"/>
          <w:bCs/>
          <w:color w:val="002060"/>
          <w:sz w:val="22"/>
          <w:szCs w:val="22"/>
        </w:rPr>
        <w:t xml:space="preserve">hours of arriving at a residential centre. Part of this training involves evacuation of an accommodation building on hearing a live fire alarm. </w:t>
      </w:r>
    </w:p>
    <w:p w14:paraId="33FCD43B" w14:textId="77777777" w:rsidR="00154843"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Training is done in collaboration with the centre’s own Fire Marshall and results are recorded in the Fire Safety Training template. </w:t>
      </w:r>
    </w:p>
    <w:p w14:paraId="706E552E" w14:textId="77777777" w:rsidR="00B00B14" w:rsidRPr="00B00B14" w:rsidRDefault="00F67CD1" w:rsidP="003D38FF">
      <w:pPr>
        <w:rPr>
          <w:rFonts w:ascii="Open Sans" w:hAnsi="Open Sans" w:cs="Open Sans"/>
          <w:b/>
          <w:color w:val="002060"/>
        </w:rPr>
      </w:pPr>
      <w:r w:rsidRPr="00B00B14">
        <w:rPr>
          <w:rFonts w:ascii="Open Sans" w:hAnsi="Open Sans" w:cs="Open Sans"/>
          <w:b/>
          <w:color w:val="002060"/>
        </w:rPr>
        <w:t xml:space="preserve">Fire Drills In the summer centres </w:t>
      </w:r>
    </w:p>
    <w:p w14:paraId="3A09E952" w14:textId="77777777" w:rsidR="000347AF" w:rsidRDefault="00B00B14" w:rsidP="003D38FF">
      <w:pPr>
        <w:rPr>
          <w:rFonts w:ascii="Open Sans" w:hAnsi="Open Sans" w:cs="Open Sans"/>
          <w:bCs/>
          <w:color w:val="002060"/>
          <w:sz w:val="22"/>
          <w:szCs w:val="22"/>
        </w:rPr>
      </w:pPr>
      <w:r>
        <w:rPr>
          <w:rFonts w:ascii="Open Sans" w:hAnsi="Open Sans" w:cs="Open Sans"/>
          <w:bCs/>
          <w:color w:val="002060"/>
          <w:sz w:val="22"/>
          <w:szCs w:val="22"/>
        </w:rPr>
        <w:t>F</w:t>
      </w:r>
      <w:r w:rsidR="00F67CD1" w:rsidRPr="0034492B">
        <w:rPr>
          <w:rFonts w:ascii="Open Sans" w:hAnsi="Open Sans" w:cs="Open Sans"/>
          <w:bCs/>
          <w:color w:val="002060"/>
          <w:sz w:val="22"/>
          <w:szCs w:val="22"/>
        </w:rPr>
        <w:t xml:space="preserve">ire drills are carried out every fortnight. In the Study Centre a fire drill is conducted twice a year. Fire drills must be recorded in a logbook. The situation must be treated as a real fire, and the premises are to be evacuated promptly. The Fire Officer is responsible for ensuring that this is done. </w:t>
      </w:r>
    </w:p>
    <w:p w14:paraId="67AD4103" w14:textId="77777777" w:rsidR="000347AF" w:rsidRPr="000347AF" w:rsidRDefault="00F67CD1" w:rsidP="003D38FF">
      <w:pPr>
        <w:rPr>
          <w:rFonts w:ascii="Open Sans" w:hAnsi="Open Sans" w:cs="Open Sans"/>
          <w:b/>
          <w:color w:val="002060"/>
        </w:rPr>
      </w:pPr>
      <w:r w:rsidRPr="000347AF">
        <w:rPr>
          <w:rFonts w:ascii="Open Sans" w:hAnsi="Open Sans" w:cs="Open Sans"/>
          <w:b/>
          <w:color w:val="002060"/>
        </w:rPr>
        <w:t xml:space="preserve">Visitors </w:t>
      </w:r>
    </w:p>
    <w:p w14:paraId="17AD256C" w14:textId="77777777" w:rsidR="000347AF"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lastRenderedPageBreak/>
        <w:t xml:space="preserve">If a staff member is in the company of a visitor at the time of the alarm, it is the responsibility of that staff member to ensure the safe evacuation of that individual from the building. </w:t>
      </w:r>
    </w:p>
    <w:p w14:paraId="30854CC8" w14:textId="77777777" w:rsidR="00F81F4A"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All visitors are required to sign in and out at reception so that the Fire Officer knows who is on site for roll call. </w:t>
      </w:r>
    </w:p>
    <w:p w14:paraId="0AD28D7C" w14:textId="77777777" w:rsidR="00F81F4A" w:rsidRPr="00F81F4A" w:rsidRDefault="00F67CD1" w:rsidP="003D38FF">
      <w:pPr>
        <w:rPr>
          <w:rFonts w:ascii="Open Sans" w:hAnsi="Open Sans" w:cs="Open Sans"/>
          <w:b/>
          <w:color w:val="002060"/>
        </w:rPr>
      </w:pPr>
      <w:r w:rsidRPr="00F81F4A">
        <w:rPr>
          <w:rFonts w:ascii="Open Sans" w:hAnsi="Open Sans" w:cs="Open Sans"/>
          <w:b/>
          <w:color w:val="002060"/>
        </w:rPr>
        <w:t xml:space="preserve">Students, Contractors and Visitors to the Premises </w:t>
      </w:r>
    </w:p>
    <w:p w14:paraId="3D649E02" w14:textId="77777777" w:rsidR="00F81F4A"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The safety of our clients must always be of the highest importance. </w:t>
      </w:r>
    </w:p>
    <w:p w14:paraId="40396A9A" w14:textId="77777777" w:rsidR="00F81F4A"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All students should be made aware of the existence of the Safety Policy and the Fire Procedures on arrival. This should be either in written form, in the welcome pack or in verbal form during the welcome speech. </w:t>
      </w:r>
    </w:p>
    <w:p w14:paraId="334BFD3A" w14:textId="77777777" w:rsidR="00F81F4A"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 xml:space="preserve">All visitors and contractors on the premises should be made aware of any hazards at the time they are on the premises and informed of any precautions that they should take. All visitors should also sign in and out at reception. </w:t>
      </w:r>
    </w:p>
    <w:p w14:paraId="6D4999D4" w14:textId="75BB7387" w:rsidR="00F67CD1" w:rsidRPr="0034492B" w:rsidRDefault="00F67CD1" w:rsidP="003D38FF">
      <w:pPr>
        <w:rPr>
          <w:rFonts w:ascii="Open Sans" w:hAnsi="Open Sans" w:cs="Open Sans"/>
          <w:bCs/>
          <w:color w:val="002060"/>
          <w:sz w:val="22"/>
          <w:szCs w:val="22"/>
        </w:rPr>
      </w:pPr>
      <w:r w:rsidRPr="0034492B">
        <w:rPr>
          <w:rFonts w:ascii="Open Sans" w:hAnsi="Open Sans" w:cs="Open Sans"/>
          <w:bCs/>
          <w:color w:val="002060"/>
          <w:sz w:val="22"/>
          <w:szCs w:val="22"/>
        </w:rPr>
        <w:t>Contractors should carry out their work on the premises at agreed times. Dangerous tools, equipment and machinery should not be left unattended.</w:t>
      </w:r>
    </w:p>
    <w:sectPr w:rsidR="00F67CD1" w:rsidRPr="0034492B" w:rsidSect="007C35DF">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38A3" w14:textId="77777777" w:rsidR="004E04AF" w:rsidRDefault="004E04AF">
      <w:pPr>
        <w:spacing w:after="0" w:line="240" w:lineRule="auto"/>
      </w:pPr>
      <w:r>
        <w:separator/>
      </w:r>
    </w:p>
  </w:endnote>
  <w:endnote w:type="continuationSeparator" w:id="0">
    <w:p w14:paraId="3FA42811" w14:textId="77777777" w:rsidR="004E04AF" w:rsidRDefault="004E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524B2857-D23C-4009-8C7E-6F3C569F8086}"/>
  </w:font>
  <w:font w:name="Merriweather">
    <w:charset w:val="00"/>
    <w:family w:val="auto"/>
    <w:pitch w:val="variable"/>
    <w:sig w:usb0="20000207" w:usb1="00000002" w:usb2="00000000" w:usb3="00000000" w:csb0="00000197" w:csb1="00000000"/>
    <w:embedRegular r:id="rId2" w:fontKey="{33658EA5-8585-4291-B034-93E62828FAEF}"/>
    <w:embedBold r:id="rId3" w:fontKey="{B1D85124-9939-44AD-9229-6D03621EF0C1}"/>
  </w:font>
  <w:font w:name="Open Sans">
    <w:charset w:val="00"/>
    <w:family w:val="swiss"/>
    <w:pitch w:val="variable"/>
    <w:sig w:usb0="E00002EF" w:usb1="4000205B" w:usb2="00000028" w:usb3="00000000" w:csb0="0000019F" w:csb1="00000000"/>
    <w:embedRegular r:id="rId4" w:fontKey="{C20A9280-8B93-4F9B-A378-1EBD5BF09FE8}"/>
    <w:embedBold r:id="rId5" w:fontKey="{F69A753D-4DA0-424D-9DDB-D3C71A6DF573}"/>
  </w:font>
  <w:font w:name="Aptos Display">
    <w:charset w:val="00"/>
    <w:family w:val="swiss"/>
    <w:pitch w:val="variable"/>
    <w:sig w:usb0="20000287" w:usb1="00000003" w:usb2="00000000" w:usb3="00000000" w:csb0="0000019F" w:csb1="00000000"/>
    <w:embedRegular r:id="rId6" w:fontKey="{2B3A0E65-5AFA-46ED-9E72-3691F9FA3F9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14:paraId="5FB88C08" w14:textId="77777777" w:rsidTr="31BE5961">
      <w:trPr>
        <w:trHeight w:val="300"/>
      </w:trPr>
      <w:tc>
        <w:tcPr>
          <w:tcW w:w="3010" w:type="dxa"/>
        </w:tcPr>
        <w:p w14:paraId="4AC8394A" w14:textId="57A412D1" w:rsidR="31BE5961" w:rsidRDefault="31BE5961" w:rsidP="31BE5961">
          <w:pPr>
            <w:ind w:left="-115"/>
          </w:pPr>
        </w:p>
      </w:tc>
      <w:tc>
        <w:tcPr>
          <w:tcW w:w="3010" w:type="dxa"/>
        </w:tcPr>
        <w:p w14:paraId="3E8D10A4" w14:textId="3EBB1192" w:rsidR="31BE5961" w:rsidRDefault="31BE5961" w:rsidP="31BE5961">
          <w:pPr>
            <w:jc w:val="center"/>
          </w:pPr>
        </w:p>
      </w:tc>
      <w:tc>
        <w:tcPr>
          <w:tcW w:w="3010" w:type="dxa"/>
        </w:tcPr>
        <w:p w14:paraId="042D586A" w14:textId="1F098AC9" w:rsidR="31BE5961" w:rsidRDefault="31BE5961" w:rsidP="31BE5961">
          <w:pPr>
            <w:pStyle w:val="Header"/>
            <w:ind w:right="-115"/>
            <w:jc w:val="right"/>
          </w:pPr>
        </w:p>
      </w:tc>
    </w:tr>
  </w:tbl>
  <w:p w14:paraId="17FA6934" w14:textId="4C1E1251" w:rsidR="31BE5961" w:rsidRDefault="00454356">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AF6E" w14:textId="77777777" w:rsidR="004E04AF" w:rsidRDefault="004E04AF">
      <w:pPr>
        <w:spacing w:after="0" w:line="240" w:lineRule="auto"/>
      </w:pPr>
      <w:r>
        <w:separator/>
      </w:r>
    </w:p>
  </w:footnote>
  <w:footnote w:type="continuationSeparator" w:id="0">
    <w:p w14:paraId="2F83CF28" w14:textId="77777777" w:rsidR="004E04AF" w:rsidRDefault="004E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03C" w14:textId="1C070014" w:rsidR="00CE5381" w:rsidRDefault="00E94563">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14:paraId="6E9CEBDC" w14:textId="07E5E917" w:rsidR="3EEB3756" w:rsidRDefault="3EEB3756" w:rsidP="3EEB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E30"/>
    <w:multiLevelType w:val="hybridMultilevel"/>
    <w:tmpl w:val="DC36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01E8D"/>
    <w:multiLevelType w:val="hybridMultilevel"/>
    <w:tmpl w:val="89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26621"/>
    <w:multiLevelType w:val="hybridMultilevel"/>
    <w:tmpl w:val="AC38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028DB"/>
    <w:multiLevelType w:val="hybridMultilevel"/>
    <w:tmpl w:val="320C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229CE"/>
    <w:multiLevelType w:val="hybridMultilevel"/>
    <w:tmpl w:val="FFD63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581972">
    <w:abstractNumId w:val="0"/>
  </w:num>
  <w:num w:numId="2" w16cid:durableId="273942295">
    <w:abstractNumId w:val="4"/>
  </w:num>
  <w:num w:numId="3" w16cid:durableId="1504978537">
    <w:abstractNumId w:val="3"/>
  </w:num>
  <w:num w:numId="4" w16cid:durableId="1759328176">
    <w:abstractNumId w:val="2"/>
  </w:num>
  <w:num w:numId="5" w16cid:durableId="1976674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347AF"/>
    <w:rsid w:val="00045DF9"/>
    <w:rsid w:val="00097FF2"/>
    <w:rsid w:val="000A4A39"/>
    <w:rsid w:val="000B493F"/>
    <w:rsid w:val="000F596C"/>
    <w:rsid w:val="001004E0"/>
    <w:rsid w:val="001039FC"/>
    <w:rsid w:val="00130056"/>
    <w:rsid w:val="0013140B"/>
    <w:rsid w:val="00140976"/>
    <w:rsid w:val="00152D27"/>
    <w:rsid w:val="00154843"/>
    <w:rsid w:val="001641FD"/>
    <w:rsid w:val="00166E7A"/>
    <w:rsid w:val="00167E47"/>
    <w:rsid w:val="00174921"/>
    <w:rsid w:val="00184DE3"/>
    <w:rsid w:val="00186002"/>
    <w:rsid w:val="001A0A75"/>
    <w:rsid w:val="001B2ECC"/>
    <w:rsid w:val="001C1428"/>
    <w:rsid w:val="001C1782"/>
    <w:rsid w:val="001E2660"/>
    <w:rsid w:val="001F66E6"/>
    <w:rsid w:val="00223C74"/>
    <w:rsid w:val="00235FBC"/>
    <w:rsid w:val="00242D40"/>
    <w:rsid w:val="00272D47"/>
    <w:rsid w:val="0028346C"/>
    <w:rsid w:val="00283D95"/>
    <w:rsid w:val="002A2954"/>
    <w:rsid w:val="002A586C"/>
    <w:rsid w:val="002B0905"/>
    <w:rsid w:val="002B12DA"/>
    <w:rsid w:val="002C3FA5"/>
    <w:rsid w:val="002D3C91"/>
    <w:rsid w:val="002D3E8B"/>
    <w:rsid w:val="002F0797"/>
    <w:rsid w:val="002F64E2"/>
    <w:rsid w:val="00310653"/>
    <w:rsid w:val="00322C23"/>
    <w:rsid w:val="00322C48"/>
    <w:rsid w:val="00340C1E"/>
    <w:rsid w:val="0034492B"/>
    <w:rsid w:val="0034588D"/>
    <w:rsid w:val="003467A6"/>
    <w:rsid w:val="00355284"/>
    <w:rsid w:val="00362D66"/>
    <w:rsid w:val="0036465A"/>
    <w:rsid w:val="00367D51"/>
    <w:rsid w:val="00391AD7"/>
    <w:rsid w:val="00397107"/>
    <w:rsid w:val="003B6266"/>
    <w:rsid w:val="003B628E"/>
    <w:rsid w:val="003C3B8B"/>
    <w:rsid w:val="003C3BC4"/>
    <w:rsid w:val="003C6AEB"/>
    <w:rsid w:val="003D0DC7"/>
    <w:rsid w:val="003D1947"/>
    <w:rsid w:val="003D38FF"/>
    <w:rsid w:val="003D51C6"/>
    <w:rsid w:val="003E026C"/>
    <w:rsid w:val="003E27C0"/>
    <w:rsid w:val="004146C2"/>
    <w:rsid w:val="00420042"/>
    <w:rsid w:val="004339C6"/>
    <w:rsid w:val="00435A46"/>
    <w:rsid w:val="00442AB4"/>
    <w:rsid w:val="00444A64"/>
    <w:rsid w:val="00454356"/>
    <w:rsid w:val="0046455F"/>
    <w:rsid w:val="00472F17"/>
    <w:rsid w:val="00475B29"/>
    <w:rsid w:val="00476FBA"/>
    <w:rsid w:val="00477238"/>
    <w:rsid w:val="00491112"/>
    <w:rsid w:val="004928AA"/>
    <w:rsid w:val="004B00D4"/>
    <w:rsid w:val="004E04AF"/>
    <w:rsid w:val="004E67DA"/>
    <w:rsid w:val="004F3BC4"/>
    <w:rsid w:val="00523025"/>
    <w:rsid w:val="00536C94"/>
    <w:rsid w:val="0054279E"/>
    <w:rsid w:val="00545EDE"/>
    <w:rsid w:val="005469B9"/>
    <w:rsid w:val="00552EEE"/>
    <w:rsid w:val="005569EF"/>
    <w:rsid w:val="00560491"/>
    <w:rsid w:val="00561E1E"/>
    <w:rsid w:val="00587851"/>
    <w:rsid w:val="0059719E"/>
    <w:rsid w:val="005B65D8"/>
    <w:rsid w:val="005C4F3E"/>
    <w:rsid w:val="005D0D8B"/>
    <w:rsid w:val="005E0C6A"/>
    <w:rsid w:val="005F34AF"/>
    <w:rsid w:val="005F5FCC"/>
    <w:rsid w:val="00604CC1"/>
    <w:rsid w:val="00620B33"/>
    <w:rsid w:val="00627525"/>
    <w:rsid w:val="00641A00"/>
    <w:rsid w:val="006431CA"/>
    <w:rsid w:val="006439FC"/>
    <w:rsid w:val="006513A3"/>
    <w:rsid w:val="006671D9"/>
    <w:rsid w:val="00671100"/>
    <w:rsid w:val="00676055"/>
    <w:rsid w:val="006823E8"/>
    <w:rsid w:val="006845CA"/>
    <w:rsid w:val="006A3A9C"/>
    <w:rsid w:val="006A7D6B"/>
    <w:rsid w:val="006D322A"/>
    <w:rsid w:val="006D7EBE"/>
    <w:rsid w:val="006E5FFF"/>
    <w:rsid w:val="007017A4"/>
    <w:rsid w:val="00704058"/>
    <w:rsid w:val="007054D5"/>
    <w:rsid w:val="00711922"/>
    <w:rsid w:val="00720519"/>
    <w:rsid w:val="00722015"/>
    <w:rsid w:val="007229CB"/>
    <w:rsid w:val="0075459E"/>
    <w:rsid w:val="0076086B"/>
    <w:rsid w:val="00773ECB"/>
    <w:rsid w:val="00780EC0"/>
    <w:rsid w:val="0078415B"/>
    <w:rsid w:val="00784CFB"/>
    <w:rsid w:val="007A7BF2"/>
    <w:rsid w:val="007B1DDE"/>
    <w:rsid w:val="007B4E61"/>
    <w:rsid w:val="007C35DF"/>
    <w:rsid w:val="007E0B53"/>
    <w:rsid w:val="00801FE4"/>
    <w:rsid w:val="00820034"/>
    <w:rsid w:val="00821021"/>
    <w:rsid w:val="00823A29"/>
    <w:rsid w:val="00830949"/>
    <w:rsid w:val="008355C5"/>
    <w:rsid w:val="00883571"/>
    <w:rsid w:val="00890828"/>
    <w:rsid w:val="008A5814"/>
    <w:rsid w:val="008C0562"/>
    <w:rsid w:val="008D51CE"/>
    <w:rsid w:val="008E21E0"/>
    <w:rsid w:val="008E7227"/>
    <w:rsid w:val="008F109D"/>
    <w:rsid w:val="008F2531"/>
    <w:rsid w:val="00912DF4"/>
    <w:rsid w:val="00914F8B"/>
    <w:rsid w:val="0093118E"/>
    <w:rsid w:val="0093355F"/>
    <w:rsid w:val="00936D46"/>
    <w:rsid w:val="00943ED1"/>
    <w:rsid w:val="00960571"/>
    <w:rsid w:val="00970E08"/>
    <w:rsid w:val="00976406"/>
    <w:rsid w:val="0098075B"/>
    <w:rsid w:val="009971A7"/>
    <w:rsid w:val="009A6C42"/>
    <w:rsid w:val="009A7B4F"/>
    <w:rsid w:val="009B6E05"/>
    <w:rsid w:val="009C158E"/>
    <w:rsid w:val="009C6147"/>
    <w:rsid w:val="009D0BC8"/>
    <w:rsid w:val="009D454A"/>
    <w:rsid w:val="009E029C"/>
    <w:rsid w:val="009F501E"/>
    <w:rsid w:val="00A06980"/>
    <w:rsid w:val="00A13688"/>
    <w:rsid w:val="00A172BD"/>
    <w:rsid w:val="00A27D0C"/>
    <w:rsid w:val="00A3216D"/>
    <w:rsid w:val="00A33CAE"/>
    <w:rsid w:val="00A40981"/>
    <w:rsid w:val="00A40BD8"/>
    <w:rsid w:val="00A41940"/>
    <w:rsid w:val="00A55320"/>
    <w:rsid w:val="00AA23EC"/>
    <w:rsid w:val="00AB1277"/>
    <w:rsid w:val="00AC02F5"/>
    <w:rsid w:val="00AC2190"/>
    <w:rsid w:val="00AD01CC"/>
    <w:rsid w:val="00AD59E1"/>
    <w:rsid w:val="00AE107A"/>
    <w:rsid w:val="00AF09A4"/>
    <w:rsid w:val="00AF2CDF"/>
    <w:rsid w:val="00AF3347"/>
    <w:rsid w:val="00B00B14"/>
    <w:rsid w:val="00B0162C"/>
    <w:rsid w:val="00B07DBA"/>
    <w:rsid w:val="00B50A6A"/>
    <w:rsid w:val="00B568D5"/>
    <w:rsid w:val="00B64515"/>
    <w:rsid w:val="00B85C38"/>
    <w:rsid w:val="00BA0917"/>
    <w:rsid w:val="00BB5B39"/>
    <w:rsid w:val="00BB624E"/>
    <w:rsid w:val="00BB7160"/>
    <w:rsid w:val="00BC3848"/>
    <w:rsid w:val="00BC6D27"/>
    <w:rsid w:val="00BD4EC7"/>
    <w:rsid w:val="00BE322D"/>
    <w:rsid w:val="00BE3764"/>
    <w:rsid w:val="00C02753"/>
    <w:rsid w:val="00C23CA6"/>
    <w:rsid w:val="00C33B69"/>
    <w:rsid w:val="00C33C33"/>
    <w:rsid w:val="00C358A9"/>
    <w:rsid w:val="00C35951"/>
    <w:rsid w:val="00C473E5"/>
    <w:rsid w:val="00C5169F"/>
    <w:rsid w:val="00CB3D33"/>
    <w:rsid w:val="00CD1F34"/>
    <w:rsid w:val="00CD5BBE"/>
    <w:rsid w:val="00CE52BA"/>
    <w:rsid w:val="00CE5381"/>
    <w:rsid w:val="00CE55A3"/>
    <w:rsid w:val="00CF2B7E"/>
    <w:rsid w:val="00D03AA0"/>
    <w:rsid w:val="00D0436C"/>
    <w:rsid w:val="00D04AED"/>
    <w:rsid w:val="00D26F56"/>
    <w:rsid w:val="00D44CEA"/>
    <w:rsid w:val="00D65FCA"/>
    <w:rsid w:val="00D71776"/>
    <w:rsid w:val="00D836FF"/>
    <w:rsid w:val="00D868B2"/>
    <w:rsid w:val="00D8779C"/>
    <w:rsid w:val="00DA03CB"/>
    <w:rsid w:val="00DA09AB"/>
    <w:rsid w:val="00DA4FD8"/>
    <w:rsid w:val="00DE3C6A"/>
    <w:rsid w:val="00E06B51"/>
    <w:rsid w:val="00E14470"/>
    <w:rsid w:val="00E14965"/>
    <w:rsid w:val="00E235A7"/>
    <w:rsid w:val="00E356B9"/>
    <w:rsid w:val="00E461C1"/>
    <w:rsid w:val="00E46767"/>
    <w:rsid w:val="00E56E20"/>
    <w:rsid w:val="00E6173A"/>
    <w:rsid w:val="00E64CE7"/>
    <w:rsid w:val="00E81DC4"/>
    <w:rsid w:val="00E82CD1"/>
    <w:rsid w:val="00E903BF"/>
    <w:rsid w:val="00E93D86"/>
    <w:rsid w:val="00E94563"/>
    <w:rsid w:val="00E948FA"/>
    <w:rsid w:val="00E95BFA"/>
    <w:rsid w:val="00ED4BB8"/>
    <w:rsid w:val="00EE0D6E"/>
    <w:rsid w:val="00EE10F2"/>
    <w:rsid w:val="00F03CAB"/>
    <w:rsid w:val="00F32BA8"/>
    <w:rsid w:val="00F4238A"/>
    <w:rsid w:val="00F436ED"/>
    <w:rsid w:val="00F563AF"/>
    <w:rsid w:val="00F653E9"/>
    <w:rsid w:val="00F67CD1"/>
    <w:rsid w:val="00F7177D"/>
    <w:rsid w:val="00F81F4A"/>
    <w:rsid w:val="00F96073"/>
    <w:rsid w:val="00F963B9"/>
    <w:rsid w:val="00FA2FC7"/>
    <w:rsid w:val="00FC4A91"/>
    <w:rsid w:val="00FD0337"/>
    <w:rsid w:val="00FD0569"/>
    <w:rsid w:val="00FD05C0"/>
    <w:rsid w:val="00FD653D"/>
    <w:rsid w:val="00FE0091"/>
    <w:rsid w:val="00FE3533"/>
    <w:rsid w:val="05E59688"/>
    <w:rsid w:val="09DF36DE"/>
    <w:rsid w:val="0CC38FCB"/>
    <w:rsid w:val="0CF296EF"/>
    <w:rsid w:val="1B53D41A"/>
    <w:rsid w:val="31BE5961"/>
    <w:rsid w:val="3EEB3756"/>
    <w:rsid w:val="57284CCE"/>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 w:type="character" w:styleId="Hyperlink">
    <w:name w:val="Hyperlink"/>
    <w:basedOn w:val="DefaultParagraphFont"/>
    <w:uiPriority w:val="99"/>
    <w:unhideWhenUsed/>
    <w:rsid w:val="00A172BD"/>
    <w:rPr>
      <w:color w:val="467886" w:themeColor="hyperlink"/>
      <w:u w:val="single"/>
    </w:rPr>
  </w:style>
  <w:style w:type="character" w:styleId="UnresolvedMention">
    <w:name w:val="Unresolved Mention"/>
    <w:basedOn w:val="DefaultParagraphFont"/>
    <w:uiPriority w:val="99"/>
    <w:semiHidden/>
    <w:unhideWhenUsed/>
    <w:rsid w:val="00A172BD"/>
    <w:rPr>
      <w:color w:val="605E5C"/>
      <w:shd w:val="clear" w:color="auto" w:fill="E1DFDD"/>
    </w:rPr>
  </w:style>
  <w:style w:type="paragraph" w:customStyle="1" w:styleId="paragraph">
    <w:name w:val="paragraph"/>
    <w:basedOn w:val="Normal"/>
    <w:rsid w:val="00130056"/>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customStyle="1" w:styleId="normaltextrun">
    <w:name w:val="normaltextrun"/>
    <w:basedOn w:val="DefaultParagraphFont"/>
    <w:rsid w:val="00130056"/>
  </w:style>
  <w:style w:type="character" w:customStyle="1" w:styleId="eop">
    <w:name w:val="eop"/>
    <w:basedOn w:val="DefaultParagraphFont"/>
    <w:rsid w:val="00130056"/>
  </w:style>
  <w:style w:type="character" w:customStyle="1" w:styleId="scxw147392311">
    <w:name w:val="scxw147392311"/>
    <w:basedOn w:val="DefaultParagraphFont"/>
    <w:rsid w:val="0013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96A4-9CAE-433B-B167-5232E60468C2}">
  <ds:schemaRefs>
    <ds:schemaRef ds:uri="http://schemas.microsoft.com/sharepoint/v3/contenttype/forms"/>
  </ds:schemaRefs>
</ds:datastoreItem>
</file>

<file path=customXml/itemProps2.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3.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854</Words>
  <Characters>4871</Characters>
  <Application>Microsoft Office Word</Application>
  <DocSecurity>0</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Susie Johns</cp:lastModifiedBy>
  <cp:revision>18</cp:revision>
  <dcterms:created xsi:type="dcterms:W3CDTF">2026-06-09T11:20:00Z</dcterms:created>
  <dcterms:modified xsi:type="dcterms:W3CDTF">2026-06-09T11:36:00Z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