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1BA42" w14:textId="77777777" w:rsidR="007C35DF" w:rsidRDefault="007C35DF" w:rsidP="00442AB4">
      <w:pPr>
        <w:rPr>
          <w:rFonts w:ascii="Merriweather" w:eastAsia="Merriweather" w:hAnsi="Merriweather" w:cs="Merriweather"/>
          <w:color w:val="BF9E4F"/>
          <w:sz w:val="64"/>
          <w:szCs w:val="64"/>
        </w:rPr>
        <w:sectPr w:rsidR="007C35DF" w:rsidSect="00140976">
          <w:headerReference w:type="default" r:id="rId11"/>
          <w:footerReference w:type="default" r:id="rId12"/>
          <w:type w:val="continuous"/>
          <w:pgSz w:w="11910" w:h="16845"/>
          <w:pgMar w:top="1440" w:right="1440" w:bottom="1440" w:left="1440" w:header="720" w:footer="720" w:gutter="0"/>
          <w:cols w:num="2" w:space="720"/>
        </w:sectPr>
      </w:pPr>
    </w:p>
    <w:p w14:paraId="1B4B4A52" w14:textId="455167D7" w:rsidR="00AB1277" w:rsidRDefault="00B52D52" w:rsidP="00442AB4">
      <w:pPr>
        <w:rPr>
          <w:rFonts w:ascii="Merriweather" w:hAnsi="Merriweather"/>
          <w:b/>
          <w:color w:val="BF9E4F"/>
          <w:sz w:val="44"/>
          <w:szCs w:val="44"/>
        </w:rPr>
      </w:pPr>
      <w:r>
        <w:rPr>
          <w:rFonts w:ascii="Merriweather" w:hAnsi="Merriweather"/>
          <w:b/>
          <w:color w:val="BF9E4F"/>
          <w:sz w:val="44"/>
          <w:szCs w:val="44"/>
        </w:rPr>
        <w:t>Behaviour &amp; Discipline Policy</w:t>
      </w:r>
    </w:p>
    <w:p w14:paraId="7091FDCA" w14:textId="77777777" w:rsidR="00B52D52" w:rsidRPr="00B52D52" w:rsidRDefault="00B52D52" w:rsidP="00B52D5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/>
          <w:bCs/>
          <w:color w:val="143C78"/>
          <w:sz w:val="22"/>
          <w:szCs w:val="22"/>
        </w:rPr>
        <w:t>1. Purpose</w:t>
      </w:r>
    </w:p>
    <w:p w14:paraId="2BC21137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Sapphire Education sets clear expectations for student behaviour to ensure a safe, respectful and positive environment for all students and staff.</w:t>
      </w:r>
    </w:p>
    <w:p w14:paraId="4F1B34EF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This policy outlines how staff respond to behaviour that falls below these expectations, using a structured and proportionate approach.</w:t>
      </w:r>
    </w:p>
    <w:p w14:paraId="61CA9960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The aim is to guide students towards appropriate behaviour, not to punish them.</w:t>
      </w:r>
    </w:p>
    <w:p w14:paraId="346AEEF0" w14:textId="759A8CDF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055D38B8" w14:textId="77777777" w:rsidR="00B52D52" w:rsidRPr="00B52D52" w:rsidRDefault="00B52D52" w:rsidP="00B52D5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/>
          <w:bCs/>
          <w:color w:val="143C78"/>
          <w:sz w:val="22"/>
          <w:szCs w:val="22"/>
        </w:rPr>
        <w:t>2. Expectations</w:t>
      </w:r>
    </w:p>
    <w:p w14:paraId="6455A1EA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Students are expected to </w:t>
      </w:r>
      <w:proofErr w:type="gramStart"/>
      <w:r w:rsidRPr="00B52D52">
        <w:rPr>
          <w:rFonts w:ascii="Open Sans" w:hAnsi="Open Sans" w:cs="Open Sans"/>
          <w:bCs/>
          <w:color w:val="143C78"/>
          <w:sz w:val="22"/>
          <w:szCs w:val="22"/>
        </w:rPr>
        <w:t>follow the Sapphire Student Code of Conduct at all times</w:t>
      </w:r>
      <w:proofErr w:type="gramEnd"/>
      <w:r w:rsidRPr="00B52D52">
        <w:rPr>
          <w:rFonts w:ascii="Open Sans" w:hAnsi="Open Sans" w:cs="Open Sans"/>
          <w:bCs/>
          <w:color w:val="143C78"/>
          <w:sz w:val="22"/>
          <w:szCs w:val="22"/>
        </w:rPr>
        <w:t>.</w:t>
      </w:r>
    </w:p>
    <w:p w14:paraId="44317B41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This includes:</w:t>
      </w:r>
    </w:p>
    <w:p w14:paraId="39524002" w14:textId="77777777" w:rsidR="00B52D52" w:rsidRPr="00B52D52" w:rsidRDefault="00B52D52" w:rsidP="00B52D52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Respecting staff, peers and the campus environment </w:t>
      </w:r>
    </w:p>
    <w:p w14:paraId="236E6CF0" w14:textId="77777777" w:rsidR="00B52D52" w:rsidRPr="00B52D52" w:rsidRDefault="00B52D52" w:rsidP="00B52D52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Participating positively in lessons and activities </w:t>
      </w:r>
    </w:p>
    <w:p w14:paraId="5E55EF5A" w14:textId="77777777" w:rsidR="00B52D52" w:rsidRPr="00B52D52" w:rsidRDefault="00B52D52" w:rsidP="00B52D52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Following supervision and safety guidelines </w:t>
      </w:r>
    </w:p>
    <w:p w14:paraId="21CC4A6E" w14:textId="77777777" w:rsidR="00B52D52" w:rsidRPr="00B52D52" w:rsidRDefault="00B52D52" w:rsidP="00B52D52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Acting responsibly during free time and excursions </w:t>
      </w:r>
    </w:p>
    <w:p w14:paraId="355025AB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Where expectations are not met, staff will intervene to support and correct behaviour.</w:t>
      </w:r>
    </w:p>
    <w:p w14:paraId="5EC1E471" w14:textId="451B4830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F659C4A" w14:textId="77777777" w:rsidR="00B52D52" w:rsidRPr="00B52D52" w:rsidRDefault="00B52D52" w:rsidP="00B52D5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/>
          <w:bCs/>
          <w:color w:val="143C78"/>
          <w:sz w:val="22"/>
          <w:szCs w:val="22"/>
        </w:rPr>
        <w:t>3. Approach to Behaviour Management</w:t>
      </w:r>
    </w:p>
    <w:p w14:paraId="0829A98A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Sapphire uses a staged approach to behaviour management.</w:t>
      </w:r>
    </w:p>
    <w:p w14:paraId="4159C0C4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Staff are expected to respond early, clearly and consistently.</w:t>
      </w:r>
    </w:p>
    <w:p w14:paraId="2B44EA6F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All staff share responsibility for maintaining standards and should not ignore behaviour that falls below expectations.</w:t>
      </w:r>
    </w:p>
    <w:p w14:paraId="0DE265E4" w14:textId="42AD38F9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16B8CD5" w14:textId="77777777" w:rsidR="00B52D52" w:rsidRPr="00B52D52" w:rsidRDefault="00B52D52" w:rsidP="00B52D5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/>
          <w:bCs/>
          <w:color w:val="143C78"/>
          <w:sz w:val="22"/>
          <w:szCs w:val="22"/>
        </w:rPr>
        <w:lastRenderedPageBreak/>
        <w:t>4. Behaviour Response Framework</w:t>
      </w:r>
    </w:p>
    <w:p w14:paraId="56069946" w14:textId="77777777" w:rsidR="00B52D52" w:rsidRPr="00B52D52" w:rsidRDefault="00B52D52" w:rsidP="00B52D5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/>
          <w:bCs/>
          <w:color w:val="143C78"/>
          <w:sz w:val="22"/>
          <w:szCs w:val="22"/>
        </w:rPr>
        <w:t>1. Informal Intervention (Quiet Conversation)</w:t>
      </w:r>
    </w:p>
    <w:p w14:paraId="563300B9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The first step is a calm and direct conversation with the student.</w:t>
      </w:r>
    </w:p>
    <w:p w14:paraId="7DAFA16E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This should:</w:t>
      </w:r>
    </w:p>
    <w:p w14:paraId="55D0EC33" w14:textId="77777777" w:rsidR="00B52D52" w:rsidRPr="00B52D52" w:rsidRDefault="00B52D52" w:rsidP="00B52D52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Take place as soon as possible </w:t>
      </w:r>
    </w:p>
    <w:p w14:paraId="4B024874" w14:textId="77777777" w:rsidR="00B52D52" w:rsidRPr="00B52D52" w:rsidRDefault="00B52D52" w:rsidP="00B52D52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Be clear and specific </w:t>
      </w:r>
    </w:p>
    <w:p w14:paraId="31A26182" w14:textId="77777777" w:rsidR="00B52D52" w:rsidRPr="00B52D52" w:rsidRDefault="00B52D52" w:rsidP="00B52D52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Reinforce expected behaviour </w:t>
      </w:r>
    </w:p>
    <w:p w14:paraId="3D838A20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Where possible, this should be done privately.</w:t>
      </w:r>
    </w:p>
    <w:p w14:paraId="7A56B58E" w14:textId="0A6F72A4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6B7FF0CF" w14:textId="77777777" w:rsidR="00B52D52" w:rsidRPr="00B52D52" w:rsidRDefault="00B52D52" w:rsidP="00B52D5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/>
          <w:bCs/>
          <w:color w:val="143C78"/>
          <w:sz w:val="22"/>
          <w:szCs w:val="22"/>
        </w:rPr>
        <w:t>2. Formal Warning</w:t>
      </w:r>
    </w:p>
    <w:p w14:paraId="26462884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If behaviour continues, a more formal conversation will take place.</w:t>
      </w:r>
    </w:p>
    <w:p w14:paraId="6C8D1868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This may involve:</w:t>
      </w:r>
    </w:p>
    <w:p w14:paraId="7BEE406B" w14:textId="77777777" w:rsidR="00B52D52" w:rsidRPr="00B52D52" w:rsidRDefault="00B52D52" w:rsidP="00B52D52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A member of the senior team </w:t>
      </w:r>
    </w:p>
    <w:p w14:paraId="7E2A45C6" w14:textId="77777777" w:rsidR="00B52D52" w:rsidRPr="00B52D52" w:rsidRDefault="00B52D52" w:rsidP="00B52D52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A record of the discussion </w:t>
      </w:r>
    </w:p>
    <w:p w14:paraId="36C3B557" w14:textId="77777777" w:rsidR="00B52D52" w:rsidRPr="00B52D52" w:rsidRDefault="00B52D52" w:rsidP="00B52D52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Clear expectations for improvement </w:t>
      </w:r>
    </w:p>
    <w:p w14:paraId="0D10A08D" w14:textId="708DAA4F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51EC01CF" w14:textId="77777777" w:rsidR="00B52D52" w:rsidRPr="00B52D52" w:rsidRDefault="00B52D52" w:rsidP="00B52D5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/>
          <w:bCs/>
          <w:color w:val="143C78"/>
          <w:sz w:val="22"/>
          <w:szCs w:val="22"/>
        </w:rPr>
        <w:t>3. Written Warning / Sanctions</w:t>
      </w:r>
    </w:p>
    <w:p w14:paraId="660E5211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If behaviour does not improve, further action may be taken.</w:t>
      </w:r>
    </w:p>
    <w:p w14:paraId="4E6F3748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This may include:</w:t>
      </w:r>
    </w:p>
    <w:p w14:paraId="1BA8AE95" w14:textId="77777777" w:rsidR="00B52D52" w:rsidRPr="00B52D52" w:rsidRDefault="00B52D52" w:rsidP="00B52D52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Removal from an activity or session </w:t>
      </w:r>
    </w:p>
    <w:p w14:paraId="313E5369" w14:textId="77777777" w:rsidR="00B52D52" w:rsidRPr="00B52D52" w:rsidRDefault="00B52D52" w:rsidP="00B52D52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Supervised alternative work </w:t>
      </w:r>
    </w:p>
    <w:p w14:paraId="3F12AF59" w14:textId="77777777" w:rsidR="00B52D52" w:rsidRPr="00B52D52" w:rsidRDefault="00B52D52" w:rsidP="00B52D52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Loss of privileges </w:t>
      </w:r>
    </w:p>
    <w:p w14:paraId="4ADDB8C1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Students must be made aware of the consequences of continued behaviour.</w:t>
      </w:r>
    </w:p>
    <w:p w14:paraId="3705B2A2" w14:textId="05CB836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0A2C79E" w14:textId="77777777" w:rsidR="00B52D52" w:rsidRPr="00B52D52" w:rsidRDefault="00B52D52" w:rsidP="00B52D5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/>
          <w:bCs/>
          <w:color w:val="143C78"/>
          <w:sz w:val="22"/>
          <w:szCs w:val="22"/>
        </w:rPr>
        <w:t>4. Final Warning or Removal from Programme</w:t>
      </w:r>
    </w:p>
    <w:p w14:paraId="2FD0DF47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lastRenderedPageBreak/>
        <w:t>In more serious or repeated cases:</w:t>
      </w:r>
    </w:p>
    <w:p w14:paraId="7B126967" w14:textId="77777777" w:rsidR="00B52D52" w:rsidRPr="00B52D52" w:rsidRDefault="00B52D52" w:rsidP="00B52D52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A final warning may be issued </w:t>
      </w:r>
    </w:p>
    <w:p w14:paraId="0C62809E" w14:textId="77777777" w:rsidR="00B52D52" w:rsidRPr="00B52D52" w:rsidRDefault="00B52D52" w:rsidP="00B52D52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The student may be removed from parts of the programme </w:t>
      </w:r>
    </w:p>
    <w:p w14:paraId="39ECEBF7" w14:textId="77777777" w:rsidR="00B52D52" w:rsidRPr="00B52D52" w:rsidRDefault="00B52D52" w:rsidP="00B52D52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In serious cases, the student may be withdrawn from the course </w:t>
      </w:r>
    </w:p>
    <w:p w14:paraId="51252FE8" w14:textId="6B7CACB4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1AABB492" w14:textId="77777777" w:rsidR="00B52D52" w:rsidRPr="00B52D52" w:rsidRDefault="00B52D52" w:rsidP="00B52D5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/>
          <w:bCs/>
          <w:color w:val="143C78"/>
          <w:sz w:val="22"/>
          <w:szCs w:val="22"/>
        </w:rPr>
        <w:t>5. Serious Behaviour</w:t>
      </w:r>
    </w:p>
    <w:p w14:paraId="483AFDFC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Some behaviours require immediate escalation.</w:t>
      </w:r>
    </w:p>
    <w:p w14:paraId="1A2E8830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These include:</w:t>
      </w:r>
    </w:p>
    <w:p w14:paraId="062B5289" w14:textId="77777777" w:rsidR="00B52D52" w:rsidRPr="00B52D52" w:rsidRDefault="00B52D52" w:rsidP="00B52D52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Actions that put student safety at risk </w:t>
      </w:r>
    </w:p>
    <w:p w14:paraId="470A14FB" w14:textId="77777777" w:rsidR="00B52D52" w:rsidRPr="00B52D52" w:rsidRDefault="00B52D52" w:rsidP="00B52D52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Leaving accommodation or campus without permission </w:t>
      </w:r>
    </w:p>
    <w:p w14:paraId="68D3B866" w14:textId="77777777" w:rsidR="00B52D52" w:rsidRPr="00B52D52" w:rsidRDefault="00B52D52" w:rsidP="00B52D52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Violence or threatening behaviour </w:t>
      </w:r>
    </w:p>
    <w:p w14:paraId="1D560B61" w14:textId="77777777" w:rsidR="00B52D52" w:rsidRPr="00B52D52" w:rsidRDefault="00B52D52" w:rsidP="00B52D52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Possession or use of drugs or alcohol </w:t>
      </w:r>
    </w:p>
    <w:p w14:paraId="08FF586A" w14:textId="77777777" w:rsidR="00B52D52" w:rsidRPr="00B52D52" w:rsidRDefault="00B52D52" w:rsidP="00B52D52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Theft or damage to property </w:t>
      </w:r>
    </w:p>
    <w:p w14:paraId="46EF9B9F" w14:textId="77777777" w:rsidR="00B52D52" w:rsidRPr="00B52D52" w:rsidRDefault="00B52D52" w:rsidP="00B52D52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Sexual behaviour that breaches safeguarding expectations </w:t>
      </w:r>
    </w:p>
    <w:p w14:paraId="7131F6AE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In these cases, Sapphire may take immediate action, including removal from the programme.</w:t>
      </w:r>
    </w:p>
    <w:p w14:paraId="24D15BD6" w14:textId="28FA6EA0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0EBCE681" w14:textId="77777777" w:rsidR="00B52D52" w:rsidRPr="00B52D52" w:rsidRDefault="00B52D52" w:rsidP="00B52D5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/>
          <w:bCs/>
          <w:color w:val="143C78"/>
          <w:sz w:val="22"/>
          <w:szCs w:val="22"/>
        </w:rPr>
        <w:t>6. Safeguarding Considerations</w:t>
      </w:r>
    </w:p>
    <w:p w14:paraId="7FE39A75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All behaviour must be considered alongside safeguarding responsibilities.</w:t>
      </w:r>
    </w:p>
    <w:p w14:paraId="59A9722A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If behaviour raises a safeguarding concern:</w:t>
      </w:r>
    </w:p>
    <w:p w14:paraId="548D923E" w14:textId="77777777" w:rsidR="00B52D52" w:rsidRPr="00B52D52" w:rsidRDefault="00B52D52" w:rsidP="00B52D52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Staff must follow safeguarding procedures immediately </w:t>
      </w:r>
    </w:p>
    <w:p w14:paraId="56303E52" w14:textId="77777777" w:rsidR="00B52D52" w:rsidRPr="00B52D52" w:rsidRDefault="00B52D52" w:rsidP="00B52D52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The Designated Safeguarding Lead (DSL) must be informed </w:t>
      </w:r>
    </w:p>
    <w:p w14:paraId="13D3BBEA" w14:textId="77777777" w:rsidR="00B52D52" w:rsidRPr="00B52D52" w:rsidRDefault="00B52D52" w:rsidP="00B52D52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The behaviour may be managed under safeguarding rather than discipline </w:t>
      </w:r>
    </w:p>
    <w:p w14:paraId="3CDCB79B" w14:textId="2A72C612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A7C869A" w14:textId="77777777" w:rsidR="00B52D52" w:rsidRPr="00B52D52" w:rsidRDefault="00B52D52" w:rsidP="00B52D5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/>
          <w:bCs/>
          <w:color w:val="143C78"/>
          <w:sz w:val="22"/>
          <w:szCs w:val="22"/>
        </w:rPr>
        <w:t>7. Recording &amp; Communication</w:t>
      </w:r>
    </w:p>
    <w:p w14:paraId="1644C539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lastRenderedPageBreak/>
        <w:t>Where behaviour escalates beyond informal intervention:</w:t>
      </w:r>
    </w:p>
    <w:p w14:paraId="674ED82C" w14:textId="77777777" w:rsidR="00B52D52" w:rsidRPr="00B52D52" w:rsidRDefault="00B52D52" w:rsidP="00B52D52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A record must be kept </w:t>
      </w:r>
    </w:p>
    <w:p w14:paraId="56C8003A" w14:textId="77777777" w:rsidR="00B52D52" w:rsidRPr="00B52D52" w:rsidRDefault="00B52D52" w:rsidP="00B52D52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Relevant senior staff must be informed </w:t>
      </w:r>
    </w:p>
    <w:p w14:paraId="51BD8EA8" w14:textId="77777777" w:rsidR="00B52D52" w:rsidRPr="00B52D52" w:rsidRDefault="00B52D52" w:rsidP="00B52D52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Parents or partners may be contacted where appropriate </w:t>
      </w:r>
    </w:p>
    <w:p w14:paraId="701697D9" w14:textId="10256121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2DCC515A" w14:textId="77777777" w:rsidR="00B52D52" w:rsidRPr="00B52D52" w:rsidRDefault="00B52D52" w:rsidP="00B52D52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/>
          <w:bCs/>
          <w:color w:val="143C78"/>
          <w:sz w:val="22"/>
          <w:szCs w:val="22"/>
        </w:rPr>
        <w:t>8. Principles</w:t>
      </w:r>
    </w:p>
    <w:p w14:paraId="1259A45E" w14:textId="77777777" w:rsidR="00B52D52" w:rsidRPr="00B52D52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All responses to behaviour must be:</w:t>
      </w:r>
    </w:p>
    <w:p w14:paraId="1403663E" w14:textId="77777777" w:rsidR="00B52D52" w:rsidRPr="00B52D52" w:rsidRDefault="00B52D52" w:rsidP="00B52D52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Proportionate </w:t>
      </w:r>
    </w:p>
    <w:p w14:paraId="617625EC" w14:textId="77777777" w:rsidR="00B52D52" w:rsidRPr="00B52D52" w:rsidRDefault="00B52D52" w:rsidP="00B52D52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Consistent </w:t>
      </w:r>
    </w:p>
    <w:p w14:paraId="0C99C0EE" w14:textId="77777777" w:rsidR="00B52D52" w:rsidRPr="00B52D52" w:rsidRDefault="00B52D52" w:rsidP="00B52D52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Respectful </w:t>
      </w:r>
    </w:p>
    <w:p w14:paraId="018B170C" w14:textId="77777777" w:rsidR="00B52D52" w:rsidRPr="00B52D52" w:rsidRDefault="00B52D52" w:rsidP="00B52D52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 xml:space="preserve">Focused on student wellbeing </w:t>
      </w:r>
    </w:p>
    <w:p w14:paraId="1F2F0652" w14:textId="77777777" w:rsidR="00B02300" w:rsidRDefault="00B52D52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52D52">
        <w:rPr>
          <w:rFonts w:ascii="Open Sans" w:hAnsi="Open Sans" w:cs="Open Sans"/>
          <w:bCs/>
          <w:color w:val="143C78"/>
          <w:sz w:val="22"/>
          <w:szCs w:val="22"/>
        </w:rPr>
        <w:t>Punitive or humiliating sanctions are not appropriate.</w:t>
      </w:r>
      <w:r w:rsidR="00B02300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</w:p>
    <w:p w14:paraId="68BA14AB" w14:textId="77777777" w:rsidR="00B02300" w:rsidRDefault="00B02300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FFFDDC2" w14:textId="270E4000" w:rsidR="00B52D52" w:rsidRPr="00B52D52" w:rsidRDefault="00B02300" w:rsidP="00B52D5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02300">
        <w:rPr>
          <w:rFonts w:ascii="Open Sans" w:hAnsi="Open Sans" w:cs="Open Sans"/>
          <w:bCs/>
          <w:color w:val="143C78"/>
          <w:sz w:val="22"/>
          <w:szCs w:val="22"/>
        </w:rPr>
        <w:t>This policy is supported through staff training and induction to ensure consistent application across the programme.</w:t>
      </w:r>
    </w:p>
    <w:p w14:paraId="6B204178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7552D1A7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4D63AD46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57942BEF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732D1905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57CC30C5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448D213C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5366A02C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722F2EE9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64025138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4555C7F6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18003A8B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3CCAF034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1E8A1280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08E2075E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7EA8F7AF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325EDBD7" w14:textId="77777777" w:rsidR="00914F8B" w:rsidRPr="002D3E8B" w:rsidRDefault="00914F8B" w:rsidP="00442AB4">
      <w:pPr>
        <w:rPr>
          <w:rFonts w:ascii="Open Sans" w:hAnsi="Open Sans" w:cs="Open Sans"/>
          <w:color w:val="143C78"/>
        </w:rPr>
      </w:pPr>
    </w:p>
    <w:sectPr w:rsidR="00914F8B" w:rsidRPr="002D3E8B" w:rsidSect="007C35DF">
      <w:type w:val="continuous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1FD8B" w14:textId="77777777" w:rsidR="005E6DD7" w:rsidRDefault="005E6DD7">
      <w:pPr>
        <w:spacing w:after="0" w:line="240" w:lineRule="auto"/>
      </w:pPr>
      <w:r>
        <w:separator/>
      </w:r>
    </w:p>
  </w:endnote>
  <w:endnote w:type="continuationSeparator" w:id="0">
    <w:p w14:paraId="1DE2A078" w14:textId="77777777" w:rsidR="005E6DD7" w:rsidRDefault="005E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FC62C0D-90BD-4C41-BFB8-C6760F0D0A02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3791BEC0-67DF-4216-A648-9F5CE75F661D}"/>
    <w:embedBold r:id="rId3" w:fontKey="{E36C2896-65C9-4B74-A754-FBA00FF95A31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E2E694A0-559C-4913-87A8-DE9884DA45CB}"/>
    <w:embedBold r:id="rId5" w:fontKey="{15F3E601-EC2D-42CB-95CB-1FAC0E871D8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23EDA58-B391-493B-90C8-5C7FD90339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1BE5961" w14:paraId="5FB88C08" w14:textId="77777777" w:rsidTr="31BE5961">
      <w:trPr>
        <w:trHeight w:val="300"/>
      </w:trPr>
      <w:tc>
        <w:tcPr>
          <w:tcW w:w="3010" w:type="dxa"/>
        </w:tcPr>
        <w:p w14:paraId="4AC8394A" w14:textId="57A412D1" w:rsidR="31BE5961" w:rsidRDefault="31BE5961" w:rsidP="31BE5961">
          <w:pPr>
            <w:ind w:left="-115"/>
          </w:pPr>
        </w:p>
      </w:tc>
      <w:tc>
        <w:tcPr>
          <w:tcW w:w="3010" w:type="dxa"/>
        </w:tcPr>
        <w:p w14:paraId="3E8D10A4" w14:textId="3EBB1192" w:rsidR="31BE5961" w:rsidRDefault="31BE5961" w:rsidP="31BE5961">
          <w:pPr>
            <w:jc w:val="center"/>
          </w:pPr>
        </w:p>
      </w:tc>
      <w:tc>
        <w:tcPr>
          <w:tcW w:w="3010" w:type="dxa"/>
        </w:tcPr>
        <w:p w14:paraId="042D586A" w14:textId="1F098AC9" w:rsidR="31BE5961" w:rsidRDefault="31BE5961" w:rsidP="31BE5961">
          <w:pPr>
            <w:pStyle w:val="Header"/>
            <w:ind w:right="-115"/>
            <w:jc w:val="right"/>
          </w:pPr>
        </w:p>
      </w:tc>
    </w:tr>
  </w:tbl>
  <w:p w14:paraId="17FA6934" w14:textId="4C1E1251" w:rsidR="31BE5961" w:rsidRDefault="00454356">
    <w:r>
      <w:rPr>
        <w:noProof/>
      </w:rPr>
      <w:drawing>
        <wp:anchor distT="0" distB="0" distL="114300" distR="114300" simplePos="0" relativeHeight="251658240" behindDoc="1" locked="0" layoutInCell="1" allowOverlap="1" wp14:anchorId="74CC5776" wp14:editId="5654E596">
          <wp:simplePos x="0" y="0"/>
          <wp:positionH relativeFrom="column">
            <wp:posOffset>4231722</wp:posOffset>
          </wp:positionH>
          <wp:positionV relativeFrom="paragraph">
            <wp:posOffset>-5278</wp:posOffset>
          </wp:positionV>
          <wp:extent cx="1904365" cy="478155"/>
          <wp:effectExtent l="0" t="0" r="635" b="0"/>
          <wp:wrapTight wrapText="bothSides">
            <wp:wrapPolygon edited="0">
              <wp:start x="5402" y="861"/>
              <wp:lineTo x="432" y="3442"/>
              <wp:lineTo x="0" y="4303"/>
              <wp:lineTo x="0" y="18072"/>
              <wp:lineTo x="5618" y="20653"/>
              <wp:lineTo x="14693" y="20653"/>
              <wp:lineTo x="21391" y="17211"/>
              <wp:lineTo x="21391" y="5163"/>
              <wp:lineTo x="20527" y="3442"/>
              <wp:lineTo x="14693" y="861"/>
              <wp:lineTo x="5402" y="861"/>
            </wp:wrapPolygon>
          </wp:wrapTight>
          <wp:docPr id="962681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107A">
      <w:rPr>
        <w:noProof/>
      </w:rPr>
      <w:drawing>
        <wp:inline distT="0" distB="0" distL="0" distR="0" wp14:anchorId="11A007CA" wp14:editId="18C86EF7">
          <wp:extent cx="1361575" cy="400050"/>
          <wp:effectExtent l="0" t="0" r="0" b="0"/>
          <wp:docPr id="1294408239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239" name="Picture 1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4AA91" w14:textId="77777777" w:rsidR="005E6DD7" w:rsidRDefault="005E6DD7">
      <w:pPr>
        <w:spacing w:after="0" w:line="240" w:lineRule="auto"/>
      </w:pPr>
      <w:r>
        <w:separator/>
      </w:r>
    </w:p>
  </w:footnote>
  <w:footnote w:type="continuationSeparator" w:id="0">
    <w:p w14:paraId="373EB55F" w14:textId="77777777" w:rsidR="005E6DD7" w:rsidRDefault="005E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B03C" w14:textId="1C070014" w:rsidR="00CE5381" w:rsidRDefault="00E94563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  <w:r>
      <w:rPr>
        <w:noProof/>
      </w:rPr>
      <w:drawing>
        <wp:inline distT="0" distB="0" distL="0" distR="0" wp14:anchorId="1FBB0718" wp14:editId="539ACBEB">
          <wp:extent cx="2246310" cy="659998"/>
          <wp:effectExtent l="0" t="0" r="1905" b="6985"/>
          <wp:docPr id="1572613599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599" name="Picture 2" descr="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5" cy="67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CEBDC" w14:textId="07E5E917" w:rsidR="3EEB3756" w:rsidRDefault="3EEB3756" w:rsidP="3EEB37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210B"/>
    <w:multiLevelType w:val="multilevel"/>
    <w:tmpl w:val="C36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2503C"/>
    <w:multiLevelType w:val="multilevel"/>
    <w:tmpl w:val="C51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A063FF"/>
    <w:multiLevelType w:val="multilevel"/>
    <w:tmpl w:val="D1B00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F34041"/>
    <w:multiLevelType w:val="multilevel"/>
    <w:tmpl w:val="A3209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1D7B68"/>
    <w:multiLevelType w:val="multilevel"/>
    <w:tmpl w:val="255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BF3B32"/>
    <w:multiLevelType w:val="multilevel"/>
    <w:tmpl w:val="35E60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E93F74"/>
    <w:multiLevelType w:val="multilevel"/>
    <w:tmpl w:val="2CC29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546C62"/>
    <w:multiLevelType w:val="multilevel"/>
    <w:tmpl w:val="7446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675CFA"/>
    <w:multiLevelType w:val="multilevel"/>
    <w:tmpl w:val="5E3C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9221C8"/>
    <w:multiLevelType w:val="multilevel"/>
    <w:tmpl w:val="77B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CA38CB"/>
    <w:multiLevelType w:val="multilevel"/>
    <w:tmpl w:val="F2901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D1795A"/>
    <w:multiLevelType w:val="multilevel"/>
    <w:tmpl w:val="8B4EB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5E3C13"/>
    <w:multiLevelType w:val="multilevel"/>
    <w:tmpl w:val="A41A1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574217"/>
    <w:multiLevelType w:val="multilevel"/>
    <w:tmpl w:val="401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9F6B64"/>
    <w:multiLevelType w:val="multilevel"/>
    <w:tmpl w:val="7618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3D4720"/>
    <w:multiLevelType w:val="multilevel"/>
    <w:tmpl w:val="A0681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8559B1"/>
    <w:multiLevelType w:val="multilevel"/>
    <w:tmpl w:val="49D4A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627641">
    <w:abstractNumId w:val="0"/>
  </w:num>
  <w:num w:numId="2" w16cid:durableId="439254629">
    <w:abstractNumId w:val="4"/>
  </w:num>
  <w:num w:numId="3" w16cid:durableId="2141485916">
    <w:abstractNumId w:val="9"/>
  </w:num>
  <w:num w:numId="4" w16cid:durableId="829490547">
    <w:abstractNumId w:val="7"/>
  </w:num>
  <w:num w:numId="5" w16cid:durableId="1436171487">
    <w:abstractNumId w:val="1"/>
  </w:num>
  <w:num w:numId="6" w16cid:durableId="919827789">
    <w:abstractNumId w:val="14"/>
  </w:num>
  <w:num w:numId="7" w16cid:durableId="6715171">
    <w:abstractNumId w:val="13"/>
  </w:num>
  <w:num w:numId="8" w16cid:durableId="533075189">
    <w:abstractNumId w:val="8"/>
  </w:num>
  <w:num w:numId="9" w16cid:durableId="152568320">
    <w:abstractNumId w:val="6"/>
  </w:num>
  <w:num w:numId="10" w16cid:durableId="261648959">
    <w:abstractNumId w:val="15"/>
  </w:num>
  <w:num w:numId="11" w16cid:durableId="2038700947">
    <w:abstractNumId w:val="5"/>
  </w:num>
  <w:num w:numId="12" w16cid:durableId="1070736692">
    <w:abstractNumId w:val="3"/>
  </w:num>
  <w:num w:numId="13" w16cid:durableId="2114353432">
    <w:abstractNumId w:val="16"/>
  </w:num>
  <w:num w:numId="14" w16cid:durableId="1821379582">
    <w:abstractNumId w:val="11"/>
  </w:num>
  <w:num w:numId="15" w16cid:durableId="513224190">
    <w:abstractNumId w:val="10"/>
  </w:num>
  <w:num w:numId="16" w16cid:durableId="1163350246">
    <w:abstractNumId w:val="2"/>
  </w:num>
  <w:num w:numId="17" w16cid:durableId="4256177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66"/>
    <w:rsid w:val="000A4A39"/>
    <w:rsid w:val="001039FC"/>
    <w:rsid w:val="00140976"/>
    <w:rsid w:val="00152D27"/>
    <w:rsid w:val="001641FD"/>
    <w:rsid w:val="00223C74"/>
    <w:rsid w:val="00242D40"/>
    <w:rsid w:val="0028346C"/>
    <w:rsid w:val="002C3FA5"/>
    <w:rsid w:val="002D3E8B"/>
    <w:rsid w:val="002F0797"/>
    <w:rsid w:val="00362D66"/>
    <w:rsid w:val="00391AD7"/>
    <w:rsid w:val="003B628E"/>
    <w:rsid w:val="00420042"/>
    <w:rsid w:val="004339C6"/>
    <w:rsid w:val="00442AB4"/>
    <w:rsid w:val="00454356"/>
    <w:rsid w:val="0046455F"/>
    <w:rsid w:val="00476FBA"/>
    <w:rsid w:val="004E67DA"/>
    <w:rsid w:val="0054279E"/>
    <w:rsid w:val="00545EDE"/>
    <w:rsid w:val="005B65D8"/>
    <w:rsid w:val="005E6DD7"/>
    <w:rsid w:val="006431CA"/>
    <w:rsid w:val="006845CA"/>
    <w:rsid w:val="006D7EBE"/>
    <w:rsid w:val="00704058"/>
    <w:rsid w:val="00711922"/>
    <w:rsid w:val="00780EC0"/>
    <w:rsid w:val="007A7BF2"/>
    <w:rsid w:val="007C35DF"/>
    <w:rsid w:val="008355C5"/>
    <w:rsid w:val="008E7227"/>
    <w:rsid w:val="008F2531"/>
    <w:rsid w:val="00914F8B"/>
    <w:rsid w:val="009971A7"/>
    <w:rsid w:val="009B6E05"/>
    <w:rsid w:val="009C158E"/>
    <w:rsid w:val="009E029C"/>
    <w:rsid w:val="009F501E"/>
    <w:rsid w:val="00A27D0C"/>
    <w:rsid w:val="00AA23EC"/>
    <w:rsid w:val="00AB1277"/>
    <w:rsid w:val="00AE107A"/>
    <w:rsid w:val="00B02300"/>
    <w:rsid w:val="00B52D52"/>
    <w:rsid w:val="00BA0917"/>
    <w:rsid w:val="00C23CA6"/>
    <w:rsid w:val="00CE5381"/>
    <w:rsid w:val="00CF2B7E"/>
    <w:rsid w:val="00D26F56"/>
    <w:rsid w:val="00D44CEA"/>
    <w:rsid w:val="00D8779C"/>
    <w:rsid w:val="00DA09AB"/>
    <w:rsid w:val="00E56E20"/>
    <w:rsid w:val="00E64CE7"/>
    <w:rsid w:val="00E94563"/>
    <w:rsid w:val="00EC0795"/>
    <w:rsid w:val="00EE10F2"/>
    <w:rsid w:val="00F4238A"/>
    <w:rsid w:val="00F905C7"/>
    <w:rsid w:val="00FA2FC7"/>
    <w:rsid w:val="0CF296EF"/>
    <w:rsid w:val="1B53D41A"/>
    <w:rsid w:val="31BE5961"/>
    <w:rsid w:val="3EEB3756"/>
    <w:rsid w:val="57284CCE"/>
    <w:rsid w:val="7BD0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E0FF4"/>
  <w15:docId w15:val="{5DA8998F-EC01-487A-95CD-3FAC4FA6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AE1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b616f-37b2-44ab-ae9d-f2e1f96cd1c4">
      <Terms xmlns="http://schemas.microsoft.com/office/infopath/2007/PartnerControls"/>
    </lcf76f155ced4ddcb4097134ff3c332f>
    <TaxCatchAll xmlns="d037bf06-de92-46aa-b279-3f7f549e55d6" xsi:nil="true"/>
    <favourite xmlns="853b616f-37b2-44ab-ae9d-f2e1f96cd1c4" xsi:nil="true"/>
    <Source xmlns="853b616f-37b2-44ab-ae9d-f2e1f96cd1c4" xsi:nil="true"/>
    <subject xmlns="853b616f-37b2-44ab-ae9d-f2e1f96cd1c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623B520EF242B9BA3F1A573BD760" ma:contentTypeVersion="19" ma:contentTypeDescription="Create a new document." ma:contentTypeScope="" ma:versionID="dc6af8869d6a7b6a575a06658286a5a3">
  <xsd:schema xmlns:xsd="http://www.w3.org/2001/XMLSchema" xmlns:xs="http://www.w3.org/2001/XMLSchema" xmlns:p="http://schemas.microsoft.com/office/2006/metadata/properties" xmlns:ns2="d037bf06-de92-46aa-b279-3f7f549e55d6" xmlns:ns3="853b616f-37b2-44ab-ae9d-f2e1f96cd1c4" targetNamespace="http://schemas.microsoft.com/office/2006/metadata/properties" ma:root="true" ma:fieldsID="ba3be81e389cc57abbb3d90ebfaecf65" ns2:_="" ns3:_="">
    <xsd:import namespace="d037bf06-de92-46aa-b279-3f7f549e55d6"/>
    <xsd:import namespace="853b616f-37b2-44ab-ae9d-f2e1f96cd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favourite" minOccurs="0"/>
                <xsd:element ref="ns3:Source" minOccurs="0"/>
                <xsd:element ref="ns3:subjec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7bf06-de92-46aa-b279-3f7f549e55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41c18a-d4a5-4d31-9506-4e893415c95b}" ma:internalName="TaxCatchAll" ma:showField="CatchAllData" ma:web="d037bf06-de92-46aa-b279-3f7f549e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616f-37b2-44ab-ae9d-f2e1f96c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10f9f4f-93a8-4ea2-858c-5dcbbba39f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vourite" ma:index="23" nillable="true" ma:displayName="favourite" ma:format="Dropdown" ma:internalName="favourit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Source" ma:index="24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subject" ma:index="25" nillable="true" ma:displayName="subject" ma:format="Dropdown" ma:internalName="subject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FB104A-B337-4169-BC60-A562058A35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B296A4-9CAE-433B-B167-5232E6046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4DCF9B-9C65-4090-AEAC-64828C4F21BE}">
  <ds:schemaRefs>
    <ds:schemaRef ds:uri="http://schemas.microsoft.com/office/2006/metadata/properties"/>
    <ds:schemaRef ds:uri="http://schemas.microsoft.com/office/infopath/2007/PartnerControls"/>
    <ds:schemaRef ds:uri="853b616f-37b2-44ab-ae9d-f2e1f96cd1c4"/>
    <ds:schemaRef ds:uri="d037bf06-de92-46aa-b279-3f7f549e55d6"/>
  </ds:schemaRefs>
</ds:datastoreItem>
</file>

<file path=customXml/itemProps4.xml><?xml version="1.0" encoding="utf-8"?>
<ds:datastoreItem xmlns:ds="http://schemas.openxmlformats.org/officeDocument/2006/customXml" ds:itemID="{9E975774-E605-42F4-B453-680FBAAE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7bf06-de92-46aa-b279-3f7f549e55d6"/>
    <ds:schemaRef ds:uri="853b616f-37b2-44ab-ae9d-f2e1f96c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499</Words>
  <Characters>2850</Characters>
  <Application>Microsoft Office Word</Application>
  <DocSecurity>0</DocSecurity>
  <Lines>23</Lines>
  <Paragraphs>6</Paragraphs>
  <ScaleCrop>false</ScaleCrop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Liam Moloney - Elac</cp:lastModifiedBy>
  <cp:revision>4</cp:revision>
  <dcterms:created xsi:type="dcterms:W3CDTF">2026-05-19T16:07:00Z</dcterms:created>
  <dcterms:modified xsi:type="dcterms:W3CDTF">2026-05-19T16:10:00Z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0x0101009E39623B520EF242B9BA3F1A573BD760</vt:lpwstr>
  </property>
  <property fmtid="{D5CDD505-2E9C-101B-9397-08002B2CF9AE}" pid="3" name="MediaServiceImageTags">
    <vt:lpwstr/>
  </property>
</Properties>
</file>